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3661D0CD"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261F68">
              <w:rPr>
                <w:sz w:val="24"/>
                <w:szCs w:val="24"/>
                <w:lang w:val="et-EE"/>
              </w:rPr>
              <w:t>5</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CC2553"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3D40A571" w:rsidR="00F663DC" w:rsidRPr="00CC2553" w:rsidRDefault="008759B4" w:rsidP="007175D2">
            <w:pPr>
              <w:rPr>
                <w:rFonts w:eastAsia="Calibri"/>
                <w:b/>
                <w:bCs/>
                <w:iCs/>
                <w:sz w:val="24"/>
                <w:szCs w:val="24"/>
                <w:lang w:val="et-EE" w:eastAsia="en-US"/>
              </w:rPr>
            </w:pPr>
            <w:r>
              <w:rPr>
                <w:b/>
                <w:bCs/>
                <w:iCs/>
                <w:sz w:val="24"/>
                <w:szCs w:val="24"/>
                <w:lang w:val="et-EE"/>
              </w:rPr>
              <w:t>(</w:t>
            </w:r>
            <w:r w:rsidR="006B12D3">
              <w:rPr>
                <w:b/>
                <w:bCs/>
                <w:iCs/>
                <w:sz w:val="24"/>
                <w:szCs w:val="24"/>
                <w:lang w:val="et-EE"/>
              </w:rPr>
              <w:t xml:space="preserve">Metsa </w:t>
            </w:r>
            <w:r w:rsidR="00425B13">
              <w:rPr>
                <w:b/>
                <w:bCs/>
                <w:iCs/>
                <w:sz w:val="24"/>
                <w:szCs w:val="24"/>
                <w:lang w:val="et-EE"/>
              </w:rPr>
              <w:t xml:space="preserve">tn </w:t>
            </w:r>
            <w:r w:rsidR="007A62AA">
              <w:rPr>
                <w:b/>
                <w:bCs/>
                <w:iCs/>
                <w:sz w:val="24"/>
                <w:szCs w:val="24"/>
                <w:lang w:val="et-EE"/>
              </w:rPr>
              <w:t>27</w:t>
            </w:r>
            <w:r w:rsidR="00425B13">
              <w:rPr>
                <w:b/>
                <w:bCs/>
                <w:iCs/>
                <w:sz w:val="24"/>
                <w:szCs w:val="24"/>
                <w:lang w:val="et-EE"/>
              </w:rPr>
              <w:t>, Kärdla linn</w:t>
            </w:r>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CC2553" w14:paraId="5B893A1E" w14:textId="77777777" w:rsidTr="00CC2553">
        <w:tc>
          <w:tcPr>
            <w:tcW w:w="9494" w:type="dxa"/>
            <w:gridSpan w:val="2"/>
          </w:tcPr>
          <w:p w14:paraId="5C58F3AE" w14:textId="26CA1592"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 xml:space="preserve">hitusseadustiku § 26 </w:t>
            </w:r>
            <w:r w:rsidR="00121B42" w:rsidRPr="00572FFB">
              <w:rPr>
                <w:iCs/>
                <w:sz w:val="24"/>
                <w:szCs w:val="24"/>
                <w:lang w:val="et-EE"/>
              </w:rPr>
              <w:t>lg 4</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r w:rsidR="00572FFB" w:rsidRPr="00572FFB">
              <w:rPr>
                <w:iCs/>
                <w:sz w:val="24"/>
                <w:szCs w:val="24"/>
                <w:lang w:val="et-EE"/>
              </w:rPr>
              <w:t>Kärdla Linnavolikogu 21.06.2012 määrusega nr 35 kehtestatud Kärdla linna üldplaneeringu,</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antud ülesannete delegeerimine“ § 2</w:t>
            </w:r>
            <w:r w:rsidR="008131A1" w:rsidRPr="00572FFB">
              <w:rPr>
                <w:iCs/>
                <w:sz w:val="24"/>
                <w:szCs w:val="24"/>
                <w:lang w:val="et-EE"/>
              </w:rPr>
              <w:t xml:space="preserve"> ja huvitatud isiku </w:t>
            </w:r>
            <w:r w:rsidR="0051661C">
              <w:rPr>
                <w:iCs/>
                <w:sz w:val="24"/>
                <w:szCs w:val="24"/>
                <w:lang w:val="et-EE"/>
              </w:rPr>
              <w:t>1</w:t>
            </w:r>
            <w:r w:rsidR="00261F68">
              <w:rPr>
                <w:iCs/>
                <w:sz w:val="24"/>
                <w:szCs w:val="24"/>
                <w:lang w:val="et-EE"/>
              </w:rPr>
              <w:t>6</w:t>
            </w:r>
            <w:r w:rsidR="006B12D3">
              <w:rPr>
                <w:iCs/>
                <w:sz w:val="24"/>
                <w:szCs w:val="24"/>
                <w:lang w:val="et-EE"/>
              </w:rPr>
              <w:t>.0</w:t>
            </w:r>
            <w:r w:rsidR="00261F68">
              <w:rPr>
                <w:iCs/>
                <w:sz w:val="24"/>
                <w:szCs w:val="24"/>
                <w:lang w:val="et-EE"/>
              </w:rPr>
              <w:t>1</w:t>
            </w:r>
            <w:r w:rsidR="007175D2" w:rsidRPr="00572FFB">
              <w:rPr>
                <w:iCs/>
                <w:sz w:val="24"/>
                <w:szCs w:val="24"/>
                <w:lang w:val="et-EE"/>
              </w:rPr>
              <w:t>.202</w:t>
            </w:r>
            <w:r w:rsidR="00261F68">
              <w:rPr>
                <w:iCs/>
                <w:sz w:val="24"/>
                <w:szCs w:val="24"/>
                <w:lang w:val="et-EE"/>
              </w:rPr>
              <w:t>5</w:t>
            </w:r>
            <w:r w:rsidR="007175D2" w:rsidRPr="00572FFB">
              <w:rPr>
                <w:iCs/>
                <w:sz w:val="24"/>
                <w:szCs w:val="24"/>
                <w:lang w:val="et-EE"/>
              </w:rPr>
              <w:t xml:space="preserve"> </w:t>
            </w:r>
            <w:r w:rsidR="008131A1" w:rsidRPr="00572FFB">
              <w:rPr>
                <w:iCs/>
                <w:sz w:val="24"/>
                <w:szCs w:val="24"/>
                <w:lang w:val="et-EE"/>
              </w:rPr>
              <w:t>taotluse alusel</w:t>
            </w:r>
            <w:r w:rsidR="00261F68">
              <w:rPr>
                <w:iCs/>
                <w:sz w:val="24"/>
                <w:szCs w:val="24"/>
                <w:lang w:val="et-EE"/>
              </w:rPr>
              <w:t xml:space="preserve"> ning võttes arvesse seletuskirjas toodut</w:t>
            </w:r>
          </w:p>
        </w:tc>
      </w:tr>
      <w:tr w:rsidR="00CC2553" w:rsidRPr="00CC2553"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CC2553"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532E29" w14:paraId="118BD655" w14:textId="77777777" w:rsidTr="00CC2553">
        <w:tc>
          <w:tcPr>
            <w:tcW w:w="9494" w:type="dxa"/>
            <w:gridSpan w:val="2"/>
          </w:tcPr>
          <w:p w14:paraId="5D1BE3EA" w14:textId="7DEB7E5E"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Väljastada projekteerimistingimused (lisa</w:t>
            </w:r>
            <w:r w:rsidR="00425B13">
              <w:rPr>
                <w:iCs/>
                <w:sz w:val="24"/>
                <w:szCs w:val="24"/>
                <w:lang w:val="et-EE"/>
              </w:rPr>
              <w:t xml:space="preserve"> 1</w:t>
            </w:r>
            <w:r>
              <w:rPr>
                <w:iCs/>
                <w:sz w:val="24"/>
                <w:szCs w:val="24"/>
                <w:lang w:val="et-EE"/>
              </w:rPr>
              <w:t xml:space="preserve">) Kärdla linnas </w:t>
            </w:r>
            <w:r w:rsidR="006B12D3">
              <w:rPr>
                <w:iCs/>
                <w:sz w:val="24"/>
                <w:szCs w:val="24"/>
                <w:lang w:val="et-EE"/>
              </w:rPr>
              <w:t xml:space="preserve">Metsa tn </w:t>
            </w:r>
            <w:r w:rsidR="00261F68">
              <w:rPr>
                <w:iCs/>
                <w:sz w:val="24"/>
                <w:szCs w:val="24"/>
                <w:lang w:val="et-EE"/>
              </w:rPr>
              <w:t>27</w:t>
            </w:r>
            <w:r w:rsidR="006B12D3">
              <w:rPr>
                <w:iCs/>
                <w:sz w:val="24"/>
                <w:szCs w:val="24"/>
                <w:lang w:val="et-EE"/>
              </w:rPr>
              <w:t xml:space="preserve"> </w:t>
            </w:r>
            <w:r w:rsidR="00261F68">
              <w:rPr>
                <w:iCs/>
                <w:sz w:val="24"/>
                <w:szCs w:val="24"/>
                <w:lang w:val="et-EE"/>
              </w:rPr>
              <w:t>kinnistule</w:t>
            </w:r>
            <w:r>
              <w:rPr>
                <w:iCs/>
                <w:sz w:val="24"/>
                <w:szCs w:val="24"/>
                <w:lang w:val="et-EE"/>
              </w:rPr>
              <w:t xml:space="preserve"> (katastritunnus</w:t>
            </w:r>
            <w:r w:rsidR="006B12D3">
              <w:rPr>
                <w:iCs/>
                <w:sz w:val="24"/>
                <w:szCs w:val="24"/>
                <w:lang w:val="et-EE"/>
              </w:rPr>
              <w:t xml:space="preserve"> </w:t>
            </w:r>
            <w:r w:rsidR="006B12D3" w:rsidRPr="006B12D3">
              <w:rPr>
                <w:iCs/>
                <w:sz w:val="24"/>
                <w:szCs w:val="24"/>
                <w:lang w:val="et-EE"/>
              </w:rPr>
              <w:t>37101:011:0</w:t>
            </w:r>
            <w:r w:rsidR="00261F68">
              <w:rPr>
                <w:iCs/>
                <w:sz w:val="24"/>
                <w:szCs w:val="24"/>
                <w:lang w:val="et-EE"/>
              </w:rPr>
              <w:t>021</w:t>
            </w:r>
            <w:r>
              <w:rPr>
                <w:iCs/>
                <w:sz w:val="24"/>
                <w:szCs w:val="24"/>
                <w:lang w:val="et-EE"/>
              </w:rPr>
              <w:t xml:space="preserve">) </w:t>
            </w:r>
            <w:r w:rsidR="00261F68">
              <w:rPr>
                <w:iCs/>
                <w:sz w:val="24"/>
                <w:szCs w:val="24"/>
                <w:lang w:val="et-EE"/>
              </w:rPr>
              <w:t>üksik</w:t>
            </w:r>
            <w:r w:rsidR="007175D2">
              <w:rPr>
                <w:iCs/>
                <w:sz w:val="24"/>
                <w:szCs w:val="24"/>
                <w:lang w:val="et-EE"/>
              </w:rPr>
              <w:t xml:space="preserve">elamu </w:t>
            </w:r>
            <w:r w:rsidR="00261F68">
              <w:rPr>
                <w:iCs/>
                <w:sz w:val="24"/>
                <w:szCs w:val="24"/>
                <w:lang w:val="et-EE"/>
              </w:rPr>
              <w:t>püstita</w:t>
            </w:r>
            <w:r w:rsidR="00EB6D74">
              <w:rPr>
                <w:iCs/>
                <w:sz w:val="24"/>
                <w:szCs w:val="24"/>
                <w:lang w:val="et-EE"/>
              </w:rPr>
              <w:t>miseks</w:t>
            </w:r>
            <w:r w:rsidR="00425B13">
              <w:rPr>
                <w:iCs/>
                <w:sz w:val="24"/>
                <w:szCs w:val="24"/>
                <w:lang w:val="et-EE"/>
              </w:rPr>
              <w:t xml:space="preserve"> vastavalt asendiskeemile (lisa 2)</w:t>
            </w:r>
            <w:r w:rsidR="0051661C">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532E29"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C410D3" w14:textId="20F8E6D8" w:rsidR="00036393" w:rsidRDefault="00036393">
      <w:pPr>
        <w:autoSpaceDE/>
        <w:autoSpaceDN/>
        <w:spacing w:after="200" w:line="276" w:lineRule="auto"/>
        <w:rPr>
          <w:lang w:val="et-EE"/>
        </w:rPr>
      </w:pPr>
      <w:r>
        <w:rPr>
          <w:lang w:val="et-EE"/>
        </w:rPr>
        <w:br w:type="page"/>
      </w:r>
    </w:p>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532E29" w14:paraId="166E78DE" w14:textId="77777777" w:rsidTr="00057905">
        <w:trPr>
          <w:cantSplit/>
        </w:trPr>
        <w:tc>
          <w:tcPr>
            <w:tcW w:w="4589" w:type="dxa"/>
          </w:tcPr>
          <w:p w14:paraId="6746888A" w14:textId="7BA3EE20" w:rsidR="00036393" w:rsidRPr="003D6C50" w:rsidRDefault="00036393" w:rsidP="007175D2">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sidR="00350182">
              <w:rPr>
                <w:szCs w:val="24"/>
              </w:rPr>
              <w:t>Projekteerimistingimuste andmine</w:t>
            </w:r>
            <w:r w:rsidR="00770EA1">
              <w:rPr>
                <w:szCs w:val="24"/>
              </w:rPr>
              <w:t xml:space="preserve"> (</w:t>
            </w:r>
            <w:r w:rsidR="00C3632C">
              <w:rPr>
                <w:szCs w:val="24"/>
              </w:rPr>
              <w:t xml:space="preserve">Metsa tn </w:t>
            </w:r>
            <w:r w:rsidR="00A46817">
              <w:rPr>
                <w:szCs w:val="24"/>
              </w:rPr>
              <w:t>30</w:t>
            </w:r>
            <w:r w:rsidR="00770EA1">
              <w:rPr>
                <w:szCs w:val="24"/>
              </w:rPr>
              <w:t>)</w:t>
            </w:r>
            <w:r w:rsidRPr="003D6C50">
              <w:rPr>
                <w:noProof/>
                <w:szCs w:val="24"/>
              </w:rPr>
              <w:t xml:space="preserve">“ </w:t>
            </w:r>
            <w:r w:rsidRPr="003D6C50">
              <w:rPr>
                <w:szCs w:val="24"/>
              </w:rPr>
              <w:t>juurde</w:t>
            </w:r>
          </w:p>
        </w:tc>
        <w:tc>
          <w:tcPr>
            <w:tcW w:w="5152" w:type="dxa"/>
          </w:tcPr>
          <w:p w14:paraId="17F112E4" w14:textId="77777777" w:rsidR="00036393" w:rsidRPr="00EF2175" w:rsidRDefault="00036393" w:rsidP="00057905">
            <w:pPr>
              <w:pStyle w:val="Kehatekst"/>
              <w:tabs>
                <w:tab w:val="left" w:pos="6521"/>
              </w:tabs>
              <w:rPr>
                <w:sz w:val="24"/>
                <w:szCs w:val="24"/>
                <w:lang w:val="fi-FI"/>
              </w:rPr>
            </w:pPr>
          </w:p>
        </w:tc>
      </w:tr>
      <w:tr w:rsidR="00036393" w:rsidRPr="00532E29" w14:paraId="008171F5" w14:textId="77777777" w:rsidTr="00057905">
        <w:trPr>
          <w:cantSplit/>
        </w:trPr>
        <w:tc>
          <w:tcPr>
            <w:tcW w:w="9741" w:type="dxa"/>
            <w:gridSpan w:val="2"/>
          </w:tcPr>
          <w:p w14:paraId="271F8D6E" w14:textId="77777777" w:rsidR="00036393" w:rsidRPr="00EF2175" w:rsidRDefault="00036393" w:rsidP="00057905">
            <w:pPr>
              <w:pStyle w:val="Kehatekst"/>
              <w:tabs>
                <w:tab w:val="left" w:pos="6521"/>
              </w:tabs>
              <w:rPr>
                <w:sz w:val="24"/>
                <w:szCs w:val="24"/>
                <w:lang w:val="fi-FI"/>
              </w:rPr>
            </w:pPr>
          </w:p>
        </w:tc>
      </w:tr>
      <w:tr w:rsidR="00036393" w:rsidRPr="00532E29" w14:paraId="1608C4EE" w14:textId="77777777" w:rsidTr="00057905">
        <w:trPr>
          <w:cantSplit/>
        </w:trPr>
        <w:tc>
          <w:tcPr>
            <w:tcW w:w="9741" w:type="dxa"/>
            <w:gridSpan w:val="2"/>
          </w:tcPr>
          <w:p w14:paraId="44B9DA81" w14:textId="6CCCBCB8" w:rsidR="00423443" w:rsidRDefault="001B0C9F" w:rsidP="00423443">
            <w:pPr>
              <w:pStyle w:val="Kehatekst"/>
              <w:tabs>
                <w:tab w:val="left" w:pos="6521"/>
              </w:tabs>
              <w:spacing w:before="120"/>
              <w:jc w:val="both"/>
              <w:rPr>
                <w:sz w:val="24"/>
                <w:szCs w:val="24"/>
                <w:lang w:val="et-EE"/>
              </w:rPr>
            </w:pPr>
            <w:r>
              <w:rPr>
                <w:sz w:val="24"/>
                <w:szCs w:val="24"/>
                <w:lang w:val="et-EE"/>
              </w:rPr>
              <w:t>Hiiumaa Vallavalitsuse korraldusega väljasta</w:t>
            </w:r>
            <w:r w:rsidR="003F24E6">
              <w:rPr>
                <w:sz w:val="24"/>
                <w:szCs w:val="24"/>
                <w:lang w:val="et-EE"/>
              </w:rPr>
              <w:t>takse</w:t>
            </w:r>
            <w:r w:rsidR="00F7167A">
              <w:rPr>
                <w:sz w:val="24"/>
                <w:szCs w:val="24"/>
                <w:lang w:val="et-EE"/>
              </w:rPr>
              <w:t xml:space="preserve"> projekteerimistingimused Kärdla linnas </w:t>
            </w:r>
            <w:r w:rsidR="00C3632C">
              <w:rPr>
                <w:sz w:val="24"/>
                <w:szCs w:val="24"/>
                <w:lang w:val="et-EE"/>
              </w:rPr>
              <w:t xml:space="preserve">Metsa tn </w:t>
            </w:r>
            <w:r w:rsidR="00A46817">
              <w:rPr>
                <w:sz w:val="24"/>
                <w:szCs w:val="24"/>
                <w:lang w:val="et-EE"/>
              </w:rPr>
              <w:t>30</w:t>
            </w:r>
            <w:r w:rsidR="00F7167A">
              <w:rPr>
                <w:sz w:val="24"/>
                <w:szCs w:val="24"/>
                <w:lang w:val="et-EE"/>
              </w:rPr>
              <w:t xml:space="preserve"> maaüksusele (</w:t>
            </w:r>
            <w:r w:rsidR="00F7167A">
              <w:rPr>
                <w:iCs/>
                <w:sz w:val="24"/>
                <w:szCs w:val="24"/>
                <w:lang w:val="et-EE"/>
              </w:rPr>
              <w:t xml:space="preserve">katastritunnus </w:t>
            </w:r>
            <w:r w:rsidR="00C3632C" w:rsidRPr="00C3632C">
              <w:rPr>
                <w:iCs/>
                <w:sz w:val="24"/>
                <w:szCs w:val="24"/>
                <w:lang w:val="et-EE"/>
              </w:rPr>
              <w:t>37101:011:0</w:t>
            </w:r>
            <w:r w:rsidR="00A46817">
              <w:rPr>
                <w:iCs/>
                <w:sz w:val="24"/>
                <w:szCs w:val="24"/>
                <w:lang w:val="et-EE"/>
              </w:rPr>
              <w:t>7</w:t>
            </w:r>
            <w:r w:rsidR="00C3632C" w:rsidRPr="00C3632C">
              <w:rPr>
                <w:iCs/>
                <w:sz w:val="24"/>
                <w:szCs w:val="24"/>
                <w:lang w:val="et-EE"/>
              </w:rPr>
              <w:t>0</w:t>
            </w:r>
            <w:r w:rsidR="00A46817">
              <w:rPr>
                <w:iCs/>
                <w:sz w:val="24"/>
                <w:szCs w:val="24"/>
                <w:lang w:val="et-EE"/>
              </w:rPr>
              <w:t>0</w:t>
            </w:r>
            <w:r w:rsidR="00F7167A">
              <w:rPr>
                <w:iCs/>
                <w:sz w:val="24"/>
                <w:szCs w:val="24"/>
                <w:lang w:val="et-EE"/>
              </w:rPr>
              <w:t>)</w:t>
            </w:r>
            <w:r w:rsidR="00F7167A">
              <w:rPr>
                <w:sz w:val="24"/>
                <w:szCs w:val="24"/>
                <w:lang w:val="et-EE"/>
              </w:rPr>
              <w:t xml:space="preserve">. </w:t>
            </w:r>
          </w:p>
          <w:p w14:paraId="1D1B9EAA" w14:textId="1A154531" w:rsidR="003D592F" w:rsidRDefault="009839E0" w:rsidP="00423443">
            <w:pPr>
              <w:spacing w:before="120"/>
              <w:jc w:val="both"/>
              <w:rPr>
                <w:sz w:val="24"/>
                <w:szCs w:val="24"/>
                <w:lang w:val="et-EE"/>
              </w:rPr>
            </w:pPr>
            <w:r w:rsidRPr="00350182">
              <w:rPr>
                <w:sz w:val="24"/>
                <w:szCs w:val="24"/>
                <w:lang w:val="et-EE"/>
              </w:rPr>
              <w:t>Projekteerimistingimused väljastatakse planeerimisseaduse § 125 lõike 5 alusel</w:t>
            </w:r>
            <w:r w:rsidR="003D592F">
              <w:rPr>
                <w:sz w:val="24"/>
                <w:szCs w:val="24"/>
                <w:lang w:val="et-EE"/>
              </w:rPr>
              <w:t xml:space="preserve">, mille kohaselt </w:t>
            </w:r>
            <w:r w:rsidR="003D592F" w:rsidRPr="00145029">
              <w:rPr>
                <w:sz w:val="24"/>
                <w:szCs w:val="24"/>
                <w:lang w:val="et-EE"/>
              </w:rPr>
              <w:t xml:space="preserve">võib </w:t>
            </w:r>
            <w:r w:rsidR="003D592F">
              <w:rPr>
                <w:sz w:val="24"/>
                <w:szCs w:val="24"/>
                <w:lang w:val="et-EE"/>
              </w:rPr>
              <w:t>k</w:t>
            </w:r>
            <w:r w:rsidR="003D592F" w:rsidRPr="00145029">
              <w:rPr>
                <w:sz w:val="24"/>
                <w:szCs w:val="24"/>
                <w:lang w:val="et-EE"/>
              </w:rPr>
              <w:t>ohaliku omavalitsuse üksus lubada detailplaneeringu koostamise kohustuse korral detailplaneeringut koostamata püstitada või laiendada projekteerimistingimuste alusel olemasoleva hoonestuse vahele jäävale kinnisasjale ühe hoone ja seda teenindavad rajatised</w:t>
            </w:r>
            <w:r w:rsidR="003D592F">
              <w:rPr>
                <w:sz w:val="24"/>
                <w:szCs w:val="24"/>
                <w:lang w:val="et-EE"/>
              </w:rPr>
              <w:t xml:space="preserve">. </w:t>
            </w:r>
            <w:r w:rsidR="003D592F" w:rsidRPr="003F17B1">
              <w:rPr>
                <w:sz w:val="24"/>
                <w:szCs w:val="24"/>
                <w:lang w:val="et-EE"/>
              </w:rPr>
              <w:t>Projekteerimistingimuste järgimisel on tagatud, et ehitised sobivad mahuliselt ja otstarbelt</w:t>
            </w:r>
            <w:r w:rsidR="003D592F">
              <w:rPr>
                <w:sz w:val="24"/>
                <w:szCs w:val="24"/>
                <w:lang w:val="et-EE"/>
              </w:rPr>
              <w:t xml:space="preserve"> </w:t>
            </w:r>
            <w:r w:rsidR="003D592F" w:rsidRPr="003F17B1">
              <w:rPr>
                <w:sz w:val="24"/>
                <w:szCs w:val="24"/>
                <w:lang w:val="et-EE"/>
              </w:rPr>
              <w:t>piirkonna väljakujunenud keskkonda ning arvestavad sealhulgas piirkonna hoonestuslaadi.</w:t>
            </w:r>
            <w:r w:rsidR="003D592F">
              <w:rPr>
                <w:sz w:val="24"/>
                <w:szCs w:val="24"/>
                <w:lang w:val="et-EE"/>
              </w:rPr>
              <w:t xml:space="preserve"> </w:t>
            </w:r>
            <w:r w:rsidR="003D592F" w:rsidRPr="003F17B1">
              <w:rPr>
                <w:sz w:val="24"/>
                <w:szCs w:val="24"/>
                <w:lang w:val="et-EE"/>
              </w:rPr>
              <w:t>Üldplaneeringus on määratud vastava ala üldised kasutus- ja ehitustingimused, sealhulgas</w:t>
            </w:r>
            <w:r w:rsidR="003D592F">
              <w:rPr>
                <w:sz w:val="24"/>
                <w:szCs w:val="24"/>
                <w:lang w:val="et-EE"/>
              </w:rPr>
              <w:t xml:space="preserve"> </w:t>
            </w:r>
            <w:r w:rsidR="003D592F" w:rsidRPr="003F17B1">
              <w:rPr>
                <w:sz w:val="24"/>
                <w:szCs w:val="24"/>
                <w:lang w:val="et-EE"/>
              </w:rPr>
              <w:t>projekteerimistingimuste andmise aluseks olevad tingimused ning ehitise püstitamine ei ole</w:t>
            </w:r>
            <w:r w:rsidR="003D592F">
              <w:rPr>
                <w:sz w:val="24"/>
                <w:szCs w:val="24"/>
                <w:lang w:val="et-EE"/>
              </w:rPr>
              <w:t xml:space="preserve"> </w:t>
            </w:r>
            <w:r w:rsidR="003D592F" w:rsidRPr="0041030A">
              <w:rPr>
                <w:sz w:val="24"/>
                <w:szCs w:val="24"/>
                <w:lang w:val="et-EE"/>
              </w:rPr>
              <w:t>vastuolus</w:t>
            </w:r>
            <w:r w:rsidR="003D592F" w:rsidRPr="003F17B1">
              <w:rPr>
                <w:sz w:val="24"/>
                <w:szCs w:val="24"/>
                <w:lang w:val="et-EE"/>
              </w:rPr>
              <w:t xml:space="preserve"> ka üldplaneeringus määratud muude tingimustega.</w:t>
            </w:r>
          </w:p>
          <w:p w14:paraId="0C2B80DA" w14:textId="5F0B4434" w:rsidR="009839E0" w:rsidRDefault="0058572D" w:rsidP="00423443">
            <w:pPr>
              <w:pStyle w:val="Kehatekst"/>
              <w:tabs>
                <w:tab w:val="left" w:pos="6521"/>
              </w:tabs>
              <w:spacing w:before="120"/>
              <w:jc w:val="both"/>
              <w:rPr>
                <w:sz w:val="24"/>
                <w:szCs w:val="24"/>
                <w:lang w:val="et-EE"/>
              </w:rPr>
            </w:pPr>
            <w:r>
              <w:rPr>
                <w:sz w:val="24"/>
                <w:szCs w:val="24"/>
                <w:lang w:val="et-EE"/>
              </w:rPr>
              <w:t xml:space="preserve">Metsa tn </w:t>
            </w:r>
            <w:r w:rsidR="00A46817">
              <w:rPr>
                <w:sz w:val="24"/>
                <w:szCs w:val="24"/>
                <w:lang w:val="et-EE"/>
              </w:rPr>
              <w:t>30</w:t>
            </w:r>
            <w:r w:rsidR="00F17056">
              <w:rPr>
                <w:sz w:val="24"/>
                <w:szCs w:val="24"/>
                <w:lang w:val="et-EE"/>
              </w:rPr>
              <w:t xml:space="preserve"> krundi suurus on </w:t>
            </w:r>
            <w:r w:rsidR="00A46817">
              <w:rPr>
                <w:sz w:val="24"/>
                <w:szCs w:val="24"/>
                <w:lang w:val="et-EE"/>
              </w:rPr>
              <w:t>1042</w:t>
            </w:r>
            <w:r w:rsidR="00F17056" w:rsidRPr="00F17056">
              <w:rPr>
                <w:sz w:val="24"/>
                <w:szCs w:val="24"/>
                <w:lang w:val="et-EE"/>
              </w:rPr>
              <w:t xml:space="preserve"> m</w:t>
            </w:r>
            <w:r w:rsidR="00F17056" w:rsidRPr="009839E0">
              <w:rPr>
                <w:sz w:val="24"/>
                <w:szCs w:val="24"/>
                <w:vertAlign w:val="superscript"/>
                <w:lang w:val="et-EE"/>
              </w:rPr>
              <w:t>2</w:t>
            </w:r>
            <w:r>
              <w:rPr>
                <w:sz w:val="24"/>
                <w:szCs w:val="24"/>
                <w:lang w:val="et-EE"/>
              </w:rPr>
              <w:t xml:space="preserve">, Ehitisregistri andmete järgi olemasoleva hoone ehitisealune pind on </w:t>
            </w:r>
            <w:r w:rsidR="00A46817">
              <w:rPr>
                <w:sz w:val="24"/>
                <w:szCs w:val="24"/>
                <w:lang w:val="et-EE"/>
              </w:rPr>
              <w:t>41</w:t>
            </w:r>
            <w:r>
              <w:rPr>
                <w:sz w:val="24"/>
                <w:szCs w:val="24"/>
                <w:lang w:val="et-EE"/>
              </w:rPr>
              <w:t xml:space="preserve"> m². Kinnistu omaniku soov oleks </w:t>
            </w:r>
            <w:r w:rsidR="00A46817">
              <w:rPr>
                <w:sz w:val="24"/>
                <w:szCs w:val="24"/>
                <w:lang w:val="et-EE"/>
              </w:rPr>
              <w:t>lammuta</w:t>
            </w:r>
            <w:r>
              <w:rPr>
                <w:sz w:val="24"/>
                <w:szCs w:val="24"/>
                <w:lang w:val="et-EE"/>
              </w:rPr>
              <w:t xml:space="preserve">da olemasolevat hoonet </w:t>
            </w:r>
            <w:r w:rsidR="00A46817">
              <w:rPr>
                <w:sz w:val="24"/>
                <w:szCs w:val="24"/>
                <w:lang w:val="et-EE"/>
              </w:rPr>
              <w:t>ja püstitada</w:t>
            </w:r>
            <w:r>
              <w:rPr>
                <w:sz w:val="24"/>
                <w:szCs w:val="24"/>
                <w:lang w:val="et-EE"/>
              </w:rPr>
              <w:t xml:space="preserve"> </w:t>
            </w:r>
            <w:r w:rsidR="0050303C">
              <w:rPr>
                <w:sz w:val="24"/>
                <w:szCs w:val="24"/>
                <w:lang w:val="et-EE"/>
              </w:rPr>
              <w:t xml:space="preserve">kuni </w:t>
            </w:r>
            <w:r w:rsidR="001E03DE">
              <w:rPr>
                <w:sz w:val="24"/>
                <w:szCs w:val="24"/>
                <w:lang w:val="et-EE"/>
              </w:rPr>
              <w:t>10</w:t>
            </w:r>
            <w:r w:rsidR="0050303C">
              <w:rPr>
                <w:sz w:val="24"/>
                <w:szCs w:val="24"/>
                <w:lang w:val="et-EE"/>
              </w:rPr>
              <w:t>0</w:t>
            </w:r>
            <w:r>
              <w:rPr>
                <w:sz w:val="24"/>
                <w:szCs w:val="24"/>
                <w:lang w:val="et-EE"/>
              </w:rPr>
              <w:t xml:space="preserve"> m²</w:t>
            </w:r>
            <w:r w:rsidR="00A46817">
              <w:rPr>
                <w:sz w:val="24"/>
                <w:szCs w:val="24"/>
                <w:lang w:val="et-EE"/>
              </w:rPr>
              <w:t xml:space="preserve"> ehitisealunepinnaga elamu</w:t>
            </w:r>
            <w:r>
              <w:rPr>
                <w:sz w:val="24"/>
                <w:szCs w:val="24"/>
                <w:lang w:val="et-EE"/>
              </w:rPr>
              <w:t>. Krundi täisehitusprotsent oleks ca 1</w:t>
            </w:r>
            <w:r w:rsidR="00A46817">
              <w:rPr>
                <w:sz w:val="24"/>
                <w:szCs w:val="24"/>
                <w:lang w:val="et-EE"/>
              </w:rPr>
              <w:t>0</w:t>
            </w:r>
            <w:r>
              <w:rPr>
                <w:sz w:val="24"/>
                <w:szCs w:val="24"/>
                <w:lang w:val="et-EE"/>
              </w:rPr>
              <w:t>%.</w:t>
            </w:r>
            <w:r w:rsidR="00F17056">
              <w:rPr>
                <w:sz w:val="24"/>
                <w:szCs w:val="24"/>
                <w:lang w:val="et-EE"/>
              </w:rPr>
              <w:t xml:space="preserve"> </w:t>
            </w:r>
            <w:r w:rsidR="009839E0">
              <w:rPr>
                <w:sz w:val="24"/>
                <w:szCs w:val="24"/>
                <w:lang w:val="et-EE"/>
              </w:rPr>
              <w:t>E</w:t>
            </w:r>
            <w:r w:rsidR="009839E0" w:rsidRPr="00350182">
              <w:rPr>
                <w:sz w:val="24"/>
                <w:szCs w:val="24"/>
                <w:lang w:val="et-EE"/>
              </w:rPr>
              <w:t>hitised sobivad mahuliselt ja otstarbelt piirkonna väljakujunenud keskkonda ning arvestavad sealhulgas piirkonna hoonestuslaadi. Üldplaneeringus on määratud vastava ala üldised kasutus- ja ehitustingimused, sealhulgas projekteerimistingimuste andmise aluseks olevad tingimused ning ehitise püstitamine ei ole vastuolus ka üldplaneeringus määratud muude tingimustega</w:t>
            </w:r>
            <w:r w:rsidR="009839E0">
              <w:rPr>
                <w:sz w:val="24"/>
                <w:szCs w:val="24"/>
                <w:lang w:val="et-EE"/>
              </w:rPr>
              <w:t xml:space="preserve">. Eelnevale tuginedes </w:t>
            </w:r>
            <w:r w:rsidR="00F17056">
              <w:rPr>
                <w:sz w:val="24"/>
                <w:szCs w:val="24"/>
                <w:lang w:val="et-EE"/>
              </w:rPr>
              <w:t xml:space="preserve">on </w:t>
            </w:r>
            <w:r w:rsidR="00F17056" w:rsidRPr="00F17056">
              <w:rPr>
                <w:sz w:val="24"/>
                <w:szCs w:val="24"/>
                <w:lang w:val="et-EE"/>
              </w:rPr>
              <w:t xml:space="preserve">Hiiumaa Vallavalitsus seisukohal, et </w:t>
            </w:r>
            <w:r w:rsidR="00F17056">
              <w:rPr>
                <w:sz w:val="24"/>
                <w:szCs w:val="24"/>
                <w:lang w:val="et-EE"/>
              </w:rPr>
              <w:t>hoone ehit</w:t>
            </w:r>
            <w:r w:rsidR="00A46817">
              <w:rPr>
                <w:sz w:val="24"/>
                <w:szCs w:val="24"/>
                <w:lang w:val="et-EE"/>
              </w:rPr>
              <w:t>i</w:t>
            </w:r>
            <w:r w:rsidR="00F17056">
              <w:rPr>
                <w:sz w:val="24"/>
                <w:szCs w:val="24"/>
                <w:lang w:val="et-EE"/>
              </w:rPr>
              <w:t>sealuse pin</w:t>
            </w:r>
            <w:r w:rsidR="001F4869">
              <w:rPr>
                <w:sz w:val="24"/>
                <w:szCs w:val="24"/>
                <w:lang w:val="et-EE"/>
              </w:rPr>
              <w:t>na</w:t>
            </w:r>
            <w:r w:rsidR="00F17056" w:rsidRPr="00F17056">
              <w:rPr>
                <w:sz w:val="24"/>
                <w:szCs w:val="24"/>
                <w:lang w:val="et-EE"/>
              </w:rPr>
              <w:t xml:space="preserve"> muutmise taotlust saab eelnimetatud asjaoludel pidada põhjendatuks</w:t>
            </w:r>
            <w:r w:rsidR="001F4869">
              <w:rPr>
                <w:sz w:val="24"/>
                <w:szCs w:val="24"/>
                <w:lang w:val="et-EE"/>
              </w:rPr>
              <w:t>.</w:t>
            </w:r>
            <w:r w:rsidR="00F17056">
              <w:rPr>
                <w:sz w:val="24"/>
                <w:szCs w:val="24"/>
                <w:lang w:val="et-EE"/>
              </w:rPr>
              <w:t xml:space="preserve"> </w:t>
            </w:r>
          </w:p>
          <w:p w14:paraId="00FD71F0" w14:textId="3EF61A2A" w:rsidR="00350182" w:rsidRPr="00532E29" w:rsidRDefault="00F4068E" w:rsidP="00423443">
            <w:pPr>
              <w:pStyle w:val="Kehatekst"/>
              <w:tabs>
                <w:tab w:val="left" w:pos="6521"/>
              </w:tabs>
              <w:jc w:val="both"/>
              <w:rPr>
                <w:color w:val="FF0000"/>
                <w:sz w:val="24"/>
                <w:szCs w:val="24"/>
                <w:lang w:val="et-EE"/>
              </w:rPr>
            </w:pPr>
            <w:r w:rsidRPr="00532E29">
              <w:rPr>
                <w:color w:val="FF0000"/>
                <w:sz w:val="24"/>
                <w:szCs w:val="24"/>
                <w:lang w:val="et-EE"/>
              </w:rPr>
              <w:t xml:space="preserve"> </w:t>
            </w:r>
          </w:p>
        </w:tc>
      </w:tr>
    </w:tbl>
    <w:p w14:paraId="507D1BC4" w14:textId="77777777" w:rsidR="00036393" w:rsidRDefault="00036393" w:rsidP="00036393">
      <w:pPr>
        <w:spacing w:before="120"/>
        <w:rPr>
          <w:sz w:val="24"/>
          <w:szCs w:val="24"/>
          <w:lang w:val="et-EE"/>
        </w:rPr>
      </w:pPr>
    </w:p>
    <w:p w14:paraId="6A9F196C" w14:textId="77777777" w:rsidR="00036393" w:rsidRDefault="00036393" w:rsidP="00036393">
      <w:pPr>
        <w:autoSpaceDE/>
        <w:autoSpaceDN/>
        <w:spacing w:after="200" w:line="276" w:lineRule="auto"/>
        <w:rPr>
          <w:sz w:val="24"/>
          <w:szCs w:val="24"/>
          <w:lang w:val="et-EE"/>
        </w:rPr>
      </w:pPr>
      <w:r>
        <w:rPr>
          <w:sz w:val="24"/>
          <w:szCs w:val="24"/>
          <w:lang w:val="et-EE"/>
        </w:rPr>
        <w:br w:type="page"/>
      </w:r>
    </w:p>
    <w:tbl>
      <w:tblPr>
        <w:tblW w:w="9741" w:type="dxa"/>
        <w:tblLayout w:type="fixed"/>
        <w:tblLook w:val="0000" w:firstRow="0" w:lastRow="0" w:firstColumn="0" w:lastColumn="0" w:noHBand="0" w:noVBand="0"/>
      </w:tblPr>
      <w:tblGrid>
        <w:gridCol w:w="4870"/>
        <w:gridCol w:w="4871"/>
      </w:tblGrid>
      <w:tr w:rsidR="00036393" w:rsidRPr="009B37EB" w14:paraId="6F5244CB" w14:textId="77777777" w:rsidTr="00566D73">
        <w:trPr>
          <w:cantSplit/>
        </w:trPr>
        <w:tc>
          <w:tcPr>
            <w:tcW w:w="4870" w:type="dxa"/>
          </w:tcPr>
          <w:p w14:paraId="695F03AF" w14:textId="77777777" w:rsidR="00036393" w:rsidRPr="00532E29" w:rsidRDefault="00036393" w:rsidP="00057905">
            <w:pPr>
              <w:tabs>
                <w:tab w:val="left" w:pos="6521"/>
              </w:tabs>
              <w:rPr>
                <w:b/>
                <w:bCs/>
                <w:sz w:val="24"/>
                <w:szCs w:val="24"/>
                <w:lang w:val="et-EE"/>
              </w:rPr>
            </w:pPr>
          </w:p>
        </w:tc>
        <w:tc>
          <w:tcPr>
            <w:tcW w:w="4871" w:type="dxa"/>
          </w:tcPr>
          <w:p w14:paraId="7D1D4FE0" w14:textId="1DC51121" w:rsidR="00036393" w:rsidRPr="00EF2175" w:rsidRDefault="00036393" w:rsidP="00057905">
            <w:pPr>
              <w:tabs>
                <w:tab w:val="left" w:pos="6521"/>
              </w:tabs>
              <w:jc w:val="right"/>
              <w:rPr>
                <w:noProof/>
                <w:sz w:val="24"/>
                <w:szCs w:val="24"/>
                <w:lang w:val="fi-FI"/>
              </w:rPr>
            </w:pPr>
            <w:r w:rsidRPr="00EF2175">
              <w:rPr>
                <w:noProof/>
                <w:sz w:val="24"/>
                <w:szCs w:val="24"/>
                <w:lang w:val="fi-FI"/>
              </w:rPr>
              <w:t xml:space="preserve">Hiiumaa Vallavalitsuse </w:t>
            </w:r>
            <w:r w:rsidR="00F21035" w:rsidRPr="00EF2175">
              <w:rPr>
                <w:noProof/>
                <w:sz w:val="24"/>
                <w:szCs w:val="24"/>
                <w:lang w:val="fi-FI"/>
              </w:rPr>
              <w:t>.2023</w:t>
            </w:r>
          </w:p>
          <w:p w14:paraId="688E3584" w14:textId="059E3652" w:rsidR="00036393" w:rsidRPr="00EF2175" w:rsidRDefault="00036393" w:rsidP="00057905">
            <w:pPr>
              <w:tabs>
                <w:tab w:val="left" w:pos="6521"/>
              </w:tabs>
              <w:jc w:val="right"/>
              <w:rPr>
                <w:noProof/>
                <w:sz w:val="24"/>
                <w:szCs w:val="24"/>
                <w:lang w:val="fi-FI"/>
              </w:rPr>
            </w:pPr>
            <w:r w:rsidRPr="00EF2175">
              <w:rPr>
                <w:noProof/>
                <w:sz w:val="24"/>
                <w:szCs w:val="24"/>
                <w:lang w:val="fi-FI"/>
              </w:rPr>
              <w:t>korralduse nr [nr]</w:t>
            </w:r>
          </w:p>
          <w:p w14:paraId="32A7ED95" w14:textId="77777777" w:rsidR="00036393" w:rsidRPr="009B37EB" w:rsidRDefault="00036393" w:rsidP="00057905">
            <w:pPr>
              <w:tabs>
                <w:tab w:val="left" w:pos="6521"/>
              </w:tabs>
              <w:jc w:val="right"/>
              <w:rPr>
                <w:b/>
                <w:bCs/>
                <w:sz w:val="24"/>
                <w:szCs w:val="24"/>
              </w:rPr>
            </w:pPr>
            <w:r w:rsidRPr="009B37EB">
              <w:rPr>
                <w:noProof/>
                <w:sz w:val="24"/>
                <w:szCs w:val="24"/>
              </w:rPr>
              <w:t>Lisa</w:t>
            </w:r>
          </w:p>
        </w:tc>
      </w:tr>
    </w:tbl>
    <w:p w14:paraId="20466B39" w14:textId="77777777" w:rsidR="00566D73" w:rsidRPr="00A304BE" w:rsidRDefault="00566D73" w:rsidP="00566D73">
      <w:pPr>
        <w:jc w:val="center"/>
        <w:rPr>
          <w:lang w:val="et-EE"/>
        </w:rPr>
      </w:pPr>
      <w:r w:rsidRPr="00A304BE">
        <w:rPr>
          <w:b/>
          <w:color w:val="000000"/>
          <w:sz w:val="24"/>
          <w:szCs w:val="24"/>
          <w:lang w:val="et-EE"/>
        </w:rPr>
        <w:t xml:space="preserve">PROJEKTEERIMISTINGIMUSED </w:t>
      </w:r>
    </w:p>
    <w:tbl>
      <w:tblPr>
        <w:tblW w:w="0" w:type="auto"/>
        <w:tblInd w:w="70" w:type="dxa"/>
        <w:tblLayout w:type="fixed"/>
        <w:tblCellMar>
          <w:left w:w="70" w:type="dxa"/>
          <w:right w:w="70" w:type="dxa"/>
        </w:tblCellMar>
        <w:tblLook w:val="04A0" w:firstRow="1" w:lastRow="0" w:firstColumn="1" w:lastColumn="0" w:noHBand="0" w:noVBand="1"/>
      </w:tblPr>
      <w:tblGrid>
        <w:gridCol w:w="960"/>
        <w:gridCol w:w="401"/>
        <w:gridCol w:w="200"/>
        <w:gridCol w:w="407"/>
        <w:gridCol w:w="216"/>
        <w:gridCol w:w="777"/>
        <w:gridCol w:w="425"/>
      </w:tblGrid>
      <w:tr w:rsidR="00566D73" w:rsidRPr="00A304BE" w14:paraId="062EEB5C" w14:textId="77777777" w:rsidTr="00566D73">
        <w:trPr>
          <w:trHeight w:val="330"/>
        </w:trPr>
        <w:tc>
          <w:tcPr>
            <w:tcW w:w="960" w:type="dxa"/>
            <w:vAlign w:val="bottom"/>
          </w:tcPr>
          <w:p w14:paraId="488C2B7E" w14:textId="77777777" w:rsidR="00566D73" w:rsidRPr="00A304BE" w:rsidRDefault="00566D73">
            <w:pPr>
              <w:snapToGrid w:val="0"/>
              <w:rPr>
                <w:lang w:val="et-EE"/>
              </w:rPr>
            </w:pPr>
          </w:p>
        </w:tc>
        <w:tc>
          <w:tcPr>
            <w:tcW w:w="401" w:type="dxa"/>
            <w:tcBorders>
              <w:top w:val="nil"/>
              <w:left w:val="nil"/>
              <w:bottom w:val="single" w:sz="4" w:space="0" w:color="000000"/>
              <w:right w:val="nil"/>
            </w:tcBorders>
            <w:vAlign w:val="bottom"/>
            <w:hideMark/>
          </w:tcPr>
          <w:p w14:paraId="446D6D0B" w14:textId="34FD68D3" w:rsidR="00566D73" w:rsidRPr="00A304BE" w:rsidRDefault="00566D73">
            <w:pPr>
              <w:rPr>
                <w:color w:val="000000"/>
                <w:sz w:val="24"/>
                <w:szCs w:val="24"/>
                <w:lang w:val="et-EE"/>
              </w:rPr>
            </w:pPr>
          </w:p>
        </w:tc>
        <w:tc>
          <w:tcPr>
            <w:tcW w:w="200" w:type="dxa"/>
            <w:vAlign w:val="bottom"/>
            <w:hideMark/>
          </w:tcPr>
          <w:p w14:paraId="34FD2AE5" w14:textId="77777777" w:rsidR="00566D73" w:rsidRPr="00A304BE" w:rsidRDefault="00566D73">
            <w:pPr>
              <w:rPr>
                <w:color w:val="000000"/>
                <w:sz w:val="24"/>
                <w:szCs w:val="24"/>
                <w:lang w:val="et-EE"/>
              </w:rPr>
            </w:pPr>
            <w:r w:rsidRPr="00A304BE">
              <w:rPr>
                <w:color w:val="000000"/>
                <w:sz w:val="24"/>
                <w:szCs w:val="24"/>
                <w:lang w:val="et-EE"/>
              </w:rPr>
              <w:t>.</w:t>
            </w:r>
          </w:p>
        </w:tc>
        <w:tc>
          <w:tcPr>
            <w:tcW w:w="407" w:type="dxa"/>
            <w:tcBorders>
              <w:top w:val="nil"/>
              <w:left w:val="nil"/>
              <w:bottom w:val="single" w:sz="4" w:space="0" w:color="000000"/>
              <w:right w:val="nil"/>
            </w:tcBorders>
            <w:vAlign w:val="bottom"/>
            <w:hideMark/>
          </w:tcPr>
          <w:p w14:paraId="6F635C3E" w14:textId="4835DE81" w:rsidR="00566D73" w:rsidRPr="00A304BE" w:rsidRDefault="00566D73">
            <w:pPr>
              <w:rPr>
                <w:color w:val="000000"/>
                <w:sz w:val="24"/>
                <w:szCs w:val="24"/>
                <w:lang w:val="et-EE"/>
              </w:rPr>
            </w:pPr>
          </w:p>
        </w:tc>
        <w:tc>
          <w:tcPr>
            <w:tcW w:w="216" w:type="dxa"/>
            <w:vAlign w:val="bottom"/>
            <w:hideMark/>
          </w:tcPr>
          <w:p w14:paraId="51D6BA8C" w14:textId="77777777" w:rsidR="00566D73" w:rsidRPr="00A304BE" w:rsidRDefault="00566D73">
            <w:pPr>
              <w:rPr>
                <w:color w:val="000000"/>
                <w:sz w:val="24"/>
                <w:szCs w:val="24"/>
                <w:lang w:val="et-EE"/>
              </w:rPr>
            </w:pPr>
            <w:r w:rsidRPr="00A304BE">
              <w:rPr>
                <w:color w:val="000000"/>
                <w:sz w:val="24"/>
                <w:szCs w:val="24"/>
                <w:lang w:val="et-EE"/>
              </w:rPr>
              <w:t>.</w:t>
            </w:r>
          </w:p>
        </w:tc>
        <w:tc>
          <w:tcPr>
            <w:tcW w:w="777" w:type="dxa"/>
            <w:tcBorders>
              <w:top w:val="nil"/>
              <w:left w:val="nil"/>
              <w:bottom w:val="single" w:sz="4" w:space="0" w:color="000000"/>
              <w:right w:val="nil"/>
            </w:tcBorders>
            <w:vAlign w:val="bottom"/>
            <w:hideMark/>
          </w:tcPr>
          <w:p w14:paraId="35BF68CC" w14:textId="55A5DE98" w:rsidR="00566D73" w:rsidRPr="00A304BE" w:rsidRDefault="00566D73">
            <w:pPr>
              <w:rPr>
                <w:color w:val="000000"/>
                <w:sz w:val="24"/>
                <w:szCs w:val="24"/>
                <w:lang w:val="et-EE"/>
              </w:rPr>
            </w:pPr>
            <w:r w:rsidRPr="00A304BE">
              <w:rPr>
                <w:color w:val="000000"/>
                <w:sz w:val="24"/>
                <w:szCs w:val="24"/>
                <w:lang w:val="et-EE"/>
              </w:rPr>
              <w:t>202</w:t>
            </w:r>
          </w:p>
        </w:tc>
        <w:tc>
          <w:tcPr>
            <w:tcW w:w="425" w:type="dxa"/>
            <w:vAlign w:val="bottom"/>
          </w:tcPr>
          <w:p w14:paraId="0B242F15" w14:textId="77777777" w:rsidR="00566D73" w:rsidRPr="00A304BE" w:rsidRDefault="00566D73">
            <w:pPr>
              <w:rPr>
                <w:lang w:val="et-EE" w:eastAsia="zh-CN"/>
              </w:rPr>
            </w:pPr>
          </w:p>
        </w:tc>
      </w:tr>
    </w:tbl>
    <w:p w14:paraId="5107DAC6" w14:textId="77777777" w:rsidR="00566D73" w:rsidRPr="00A304BE" w:rsidRDefault="00566D73" w:rsidP="00566D73">
      <w:pPr>
        <w:jc w:val="center"/>
        <w:rPr>
          <w:b/>
          <w:sz w:val="24"/>
          <w:szCs w:val="24"/>
          <w:lang w:val="et-EE" w:eastAsia="zh-CN"/>
        </w:rPr>
      </w:pPr>
    </w:p>
    <w:p w14:paraId="3560BA2B" w14:textId="77777777" w:rsidR="00566D73" w:rsidRPr="00A304BE" w:rsidRDefault="00566D73" w:rsidP="00566D73">
      <w:pPr>
        <w:rPr>
          <w:color w:val="000000"/>
          <w:sz w:val="24"/>
          <w:szCs w:val="24"/>
          <w:lang w:val="et-EE"/>
        </w:rPr>
      </w:pPr>
      <w:r w:rsidRPr="00A304BE">
        <w:rPr>
          <w:b/>
          <w:bCs/>
          <w:color w:val="000000"/>
          <w:sz w:val="24"/>
          <w:szCs w:val="24"/>
          <w:lang w:val="et-EE"/>
        </w:rPr>
        <w:t>Ehitustegevuse liigi täpsustus</w:t>
      </w:r>
    </w:p>
    <w:p w14:paraId="5AD2CE19" w14:textId="3650E71A" w:rsidR="00566D73" w:rsidRPr="00A304BE" w:rsidRDefault="00770EA1" w:rsidP="00566D73">
      <w:pPr>
        <w:jc w:val="both"/>
        <w:rPr>
          <w:rFonts w:eastAsia="Calibri"/>
          <w:sz w:val="24"/>
          <w:szCs w:val="24"/>
          <w:lang w:val="et-EE" w:eastAsia="en-US"/>
        </w:rPr>
      </w:pPr>
      <w:r>
        <w:rPr>
          <w:color w:val="000000"/>
          <w:sz w:val="24"/>
          <w:szCs w:val="24"/>
          <w:lang w:val="et-EE"/>
        </w:rPr>
        <w:t>P</w:t>
      </w:r>
      <w:r w:rsidR="00566D73" w:rsidRPr="00A304BE">
        <w:rPr>
          <w:color w:val="000000"/>
          <w:sz w:val="24"/>
          <w:szCs w:val="24"/>
          <w:lang w:val="et-EE"/>
        </w:rPr>
        <w:t>rojekteerimistingimused väljastatakse</w:t>
      </w:r>
      <w:r w:rsidR="00566D73" w:rsidRPr="00A304BE">
        <w:rPr>
          <w:rFonts w:eastAsia="Calibri"/>
          <w:sz w:val="24"/>
          <w:szCs w:val="24"/>
          <w:lang w:val="et-EE" w:eastAsia="en-US"/>
        </w:rPr>
        <w:t xml:space="preserve"> Kärdla linnas </w:t>
      </w:r>
      <w:r w:rsidR="00711732">
        <w:rPr>
          <w:rFonts w:eastAsia="Calibri"/>
          <w:sz w:val="24"/>
          <w:szCs w:val="24"/>
          <w:lang w:val="et-EE" w:eastAsia="en-US"/>
        </w:rPr>
        <w:t xml:space="preserve">Metsa tn </w:t>
      </w:r>
      <w:r w:rsidR="00A46817">
        <w:rPr>
          <w:rFonts w:eastAsia="Calibri"/>
          <w:sz w:val="24"/>
          <w:szCs w:val="24"/>
          <w:lang w:val="et-EE" w:eastAsia="en-US"/>
        </w:rPr>
        <w:t>30</w:t>
      </w:r>
      <w:r w:rsidR="001C0A29">
        <w:rPr>
          <w:rFonts w:eastAsia="Calibri"/>
          <w:sz w:val="24"/>
          <w:szCs w:val="24"/>
          <w:lang w:val="et-EE" w:eastAsia="en-US"/>
        </w:rPr>
        <w:t xml:space="preserve"> </w:t>
      </w:r>
      <w:r w:rsidR="00566D73" w:rsidRPr="00A304BE">
        <w:rPr>
          <w:rFonts w:eastAsia="Calibri"/>
          <w:sz w:val="24"/>
          <w:szCs w:val="24"/>
          <w:lang w:val="et-EE" w:eastAsia="en-US"/>
        </w:rPr>
        <w:t>maaüksusele</w:t>
      </w:r>
      <w:r w:rsidR="00566D73" w:rsidRPr="00770EA1">
        <w:rPr>
          <w:rFonts w:eastAsia="Calibri"/>
          <w:sz w:val="24"/>
          <w:szCs w:val="24"/>
          <w:lang w:val="et-EE" w:eastAsia="en-US"/>
        </w:rPr>
        <w:t xml:space="preserve"> (</w:t>
      </w:r>
      <w:r w:rsidR="00566D73" w:rsidRPr="00A304BE">
        <w:rPr>
          <w:rFonts w:eastAsia="Calibri"/>
          <w:sz w:val="24"/>
          <w:szCs w:val="24"/>
          <w:lang w:val="et-EE" w:eastAsia="en-US"/>
        </w:rPr>
        <w:t xml:space="preserve">katastritunnus </w:t>
      </w:r>
      <w:r w:rsidR="00711732" w:rsidRPr="00711732">
        <w:rPr>
          <w:rFonts w:eastAsia="Calibri"/>
          <w:sz w:val="24"/>
          <w:szCs w:val="24"/>
          <w:lang w:val="et-EE" w:eastAsia="en-US"/>
        </w:rPr>
        <w:t>37101:011:0</w:t>
      </w:r>
      <w:r w:rsidR="00A46817">
        <w:rPr>
          <w:rFonts w:eastAsia="Calibri"/>
          <w:sz w:val="24"/>
          <w:szCs w:val="24"/>
          <w:lang w:val="et-EE" w:eastAsia="en-US"/>
        </w:rPr>
        <w:t>7</w:t>
      </w:r>
      <w:r w:rsidR="00711732" w:rsidRPr="00711732">
        <w:rPr>
          <w:rFonts w:eastAsia="Calibri"/>
          <w:sz w:val="24"/>
          <w:szCs w:val="24"/>
          <w:lang w:val="et-EE" w:eastAsia="en-US"/>
        </w:rPr>
        <w:t>0</w:t>
      </w:r>
      <w:r w:rsidR="00A46817">
        <w:rPr>
          <w:rFonts w:eastAsia="Calibri"/>
          <w:sz w:val="24"/>
          <w:szCs w:val="24"/>
          <w:lang w:val="et-EE" w:eastAsia="en-US"/>
        </w:rPr>
        <w:t>0</w:t>
      </w:r>
      <w:r w:rsidR="00566D73" w:rsidRPr="00A304BE">
        <w:rPr>
          <w:rFonts w:eastAsia="Calibri"/>
          <w:sz w:val="24"/>
          <w:szCs w:val="24"/>
          <w:lang w:val="et-EE" w:eastAsia="en-US"/>
        </w:rPr>
        <w:t>) olemasoleva</w:t>
      </w:r>
      <w:r w:rsidR="003E4093">
        <w:rPr>
          <w:rFonts w:eastAsia="Calibri"/>
          <w:sz w:val="24"/>
          <w:szCs w:val="24"/>
          <w:lang w:val="et-EE" w:eastAsia="en-US"/>
        </w:rPr>
        <w:t xml:space="preserve"> hoone</w:t>
      </w:r>
      <w:r w:rsidR="00EE2376">
        <w:rPr>
          <w:rFonts w:eastAsia="Calibri"/>
          <w:sz w:val="24"/>
          <w:szCs w:val="24"/>
          <w:lang w:val="et-EE" w:eastAsia="en-US"/>
        </w:rPr>
        <w:t xml:space="preserve"> (EHR kood </w:t>
      </w:r>
      <w:r w:rsidR="00711732" w:rsidRPr="00711732">
        <w:rPr>
          <w:rFonts w:eastAsia="Calibri"/>
          <w:sz w:val="24"/>
          <w:szCs w:val="24"/>
          <w:lang w:val="et-EE" w:eastAsia="en-US"/>
        </w:rPr>
        <w:t>115005</w:t>
      </w:r>
      <w:r w:rsidR="00A46817">
        <w:rPr>
          <w:rFonts w:eastAsia="Calibri"/>
          <w:sz w:val="24"/>
          <w:szCs w:val="24"/>
          <w:lang w:val="et-EE" w:eastAsia="en-US"/>
        </w:rPr>
        <w:t>220</w:t>
      </w:r>
      <w:r w:rsidR="00EE2376">
        <w:rPr>
          <w:rFonts w:eastAsia="Calibri"/>
          <w:sz w:val="24"/>
          <w:szCs w:val="24"/>
          <w:lang w:val="et-EE" w:eastAsia="en-US"/>
        </w:rPr>
        <w:t>)</w:t>
      </w:r>
      <w:r w:rsidR="003E4093">
        <w:rPr>
          <w:rFonts w:eastAsia="Calibri"/>
          <w:sz w:val="24"/>
          <w:szCs w:val="24"/>
          <w:lang w:val="et-EE" w:eastAsia="en-US"/>
        </w:rPr>
        <w:t xml:space="preserve"> la</w:t>
      </w:r>
      <w:r w:rsidR="00A46817">
        <w:rPr>
          <w:rFonts w:eastAsia="Calibri"/>
          <w:sz w:val="24"/>
          <w:szCs w:val="24"/>
          <w:lang w:val="et-EE" w:eastAsia="en-US"/>
        </w:rPr>
        <w:t>mmuta</w:t>
      </w:r>
      <w:r w:rsidR="003E4093">
        <w:rPr>
          <w:rFonts w:eastAsia="Calibri"/>
          <w:sz w:val="24"/>
          <w:szCs w:val="24"/>
          <w:lang w:val="et-EE" w:eastAsia="en-US"/>
        </w:rPr>
        <w:t xml:space="preserve">miseks </w:t>
      </w:r>
      <w:r w:rsidR="00A46817">
        <w:rPr>
          <w:rFonts w:eastAsia="Calibri"/>
          <w:sz w:val="24"/>
          <w:szCs w:val="24"/>
          <w:lang w:val="et-EE" w:eastAsia="en-US"/>
        </w:rPr>
        <w:t>ja uus hoone püstitamiseks.</w:t>
      </w:r>
    </w:p>
    <w:p w14:paraId="6439840D" w14:textId="77777777" w:rsidR="00566D73" w:rsidRPr="00A304BE" w:rsidRDefault="00566D73" w:rsidP="00566D73">
      <w:pPr>
        <w:rPr>
          <w:rFonts w:eastAsia="Times New Roman"/>
          <w:b/>
          <w:bCs/>
          <w:color w:val="000000"/>
          <w:sz w:val="24"/>
          <w:szCs w:val="24"/>
          <w:lang w:val="et-EE"/>
        </w:rPr>
      </w:pPr>
    </w:p>
    <w:p w14:paraId="0D8BC0F1" w14:textId="77777777" w:rsidR="00566D73" w:rsidRPr="00A304BE" w:rsidRDefault="00566D73" w:rsidP="00566D73">
      <w:pPr>
        <w:rPr>
          <w:bCs/>
          <w:color w:val="000000"/>
          <w:sz w:val="24"/>
          <w:szCs w:val="24"/>
          <w:lang w:val="et-EE"/>
        </w:rPr>
      </w:pPr>
      <w:r w:rsidRPr="00A304BE">
        <w:rPr>
          <w:b/>
          <w:bCs/>
          <w:color w:val="000000"/>
          <w:sz w:val="24"/>
          <w:szCs w:val="24"/>
          <w:lang w:val="et-EE"/>
        </w:rPr>
        <w:t xml:space="preserve">Projekteerimistingimuste andja </w:t>
      </w:r>
    </w:p>
    <w:p w14:paraId="45758556" w14:textId="77777777" w:rsidR="00566D73" w:rsidRPr="00A304BE" w:rsidRDefault="00566D73" w:rsidP="00566D73">
      <w:pPr>
        <w:rPr>
          <w:bCs/>
          <w:color w:val="000000"/>
          <w:sz w:val="24"/>
          <w:szCs w:val="24"/>
          <w:lang w:val="et-EE"/>
        </w:rPr>
      </w:pPr>
      <w:r w:rsidRPr="00A304BE">
        <w:rPr>
          <w:bCs/>
          <w:color w:val="000000"/>
          <w:sz w:val="24"/>
          <w:szCs w:val="24"/>
          <w:lang w:val="et-EE"/>
        </w:rPr>
        <w:t>Asutus: Hiiumaa Vallavalitsus</w:t>
      </w:r>
    </w:p>
    <w:p w14:paraId="48891F64" w14:textId="77777777" w:rsidR="00566D73" w:rsidRPr="00A304BE" w:rsidRDefault="00566D73" w:rsidP="00566D73">
      <w:pPr>
        <w:rPr>
          <w:bCs/>
          <w:color w:val="000000"/>
          <w:sz w:val="24"/>
          <w:szCs w:val="24"/>
          <w:lang w:val="et-EE"/>
        </w:rPr>
      </w:pPr>
      <w:r w:rsidRPr="00A304BE">
        <w:rPr>
          <w:bCs/>
          <w:color w:val="000000"/>
          <w:sz w:val="24"/>
          <w:szCs w:val="24"/>
          <w:lang w:val="et-EE"/>
        </w:rPr>
        <w:t>Asutuse registrikood: 77000424</w:t>
      </w:r>
    </w:p>
    <w:p w14:paraId="4F860F6D" w14:textId="0997B99E" w:rsidR="00566D73" w:rsidRPr="00A304BE" w:rsidRDefault="001C0A29" w:rsidP="00566D73">
      <w:pPr>
        <w:rPr>
          <w:bCs/>
          <w:color w:val="000000"/>
          <w:sz w:val="24"/>
          <w:szCs w:val="24"/>
          <w:lang w:val="et-EE"/>
        </w:rPr>
      </w:pPr>
      <w:r>
        <w:rPr>
          <w:bCs/>
          <w:color w:val="000000"/>
          <w:sz w:val="24"/>
          <w:szCs w:val="24"/>
          <w:lang w:val="et-EE"/>
        </w:rPr>
        <w:t xml:space="preserve">Ametniku nimi: </w:t>
      </w:r>
      <w:r w:rsidR="00A46817">
        <w:rPr>
          <w:bCs/>
          <w:color w:val="000000"/>
          <w:sz w:val="24"/>
          <w:szCs w:val="24"/>
          <w:lang w:val="et-EE"/>
        </w:rPr>
        <w:t>Hector M. Jimenez</w:t>
      </w:r>
    </w:p>
    <w:p w14:paraId="650AA91A" w14:textId="77777777" w:rsidR="00566D73" w:rsidRPr="00A304BE" w:rsidRDefault="00566D73" w:rsidP="00566D73">
      <w:pPr>
        <w:rPr>
          <w:b/>
          <w:bCs/>
          <w:color w:val="000000"/>
          <w:sz w:val="24"/>
          <w:szCs w:val="24"/>
          <w:lang w:val="et-EE"/>
        </w:rPr>
      </w:pPr>
      <w:r w:rsidRPr="00A304BE">
        <w:rPr>
          <w:bCs/>
          <w:color w:val="000000"/>
          <w:sz w:val="24"/>
          <w:szCs w:val="24"/>
          <w:lang w:val="et-EE"/>
        </w:rPr>
        <w:t>Ametniku ametinimetus: ehitusspetsialist</w:t>
      </w:r>
    </w:p>
    <w:p w14:paraId="650648D9" w14:textId="77777777" w:rsidR="00566D73" w:rsidRPr="00A304BE" w:rsidRDefault="00566D73" w:rsidP="00566D73">
      <w:pPr>
        <w:rPr>
          <w:b/>
          <w:bCs/>
          <w:color w:val="000000"/>
          <w:sz w:val="24"/>
          <w:szCs w:val="24"/>
          <w:lang w:val="et-EE"/>
        </w:rPr>
      </w:pPr>
    </w:p>
    <w:p w14:paraId="3D259715" w14:textId="77777777" w:rsidR="00566D73" w:rsidRPr="00A304BE" w:rsidRDefault="00566D73" w:rsidP="00566D73">
      <w:pPr>
        <w:rPr>
          <w:bCs/>
          <w:color w:val="000000"/>
          <w:sz w:val="24"/>
          <w:szCs w:val="24"/>
          <w:lang w:val="et-EE"/>
        </w:rPr>
      </w:pPr>
      <w:r w:rsidRPr="00A304BE">
        <w:rPr>
          <w:b/>
          <w:bCs/>
          <w:color w:val="000000"/>
          <w:sz w:val="24"/>
          <w:szCs w:val="24"/>
          <w:lang w:val="et-EE"/>
        </w:rPr>
        <w:t>Taotluse andmed</w:t>
      </w:r>
    </w:p>
    <w:p w14:paraId="6621C9D5" w14:textId="14F38609" w:rsidR="00566D73" w:rsidRPr="00A304BE" w:rsidRDefault="00566D73" w:rsidP="00566D73">
      <w:pPr>
        <w:rPr>
          <w:bCs/>
          <w:color w:val="000000"/>
          <w:sz w:val="24"/>
          <w:szCs w:val="24"/>
          <w:lang w:val="et-EE"/>
        </w:rPr>
      </w:pPr>
      <w:r w:rsidRPr="00A304BE">
        <w:rPr>
          <w:bCs/>
          <w:color w:val="000000"/>
          <w:sz w:val="24"/>
          <w:szCs w:val="24"/>
          <w:lang w:val="et-EE"/>
        </w:rPr>
        <w:t xml:space="preserve">Liik: Projekteerimistingimuste taotlus </w:t>
      </w:r>
    </w:p>
    <w:p w14:paraId="4D40B514" w14:textId="46F295D2" w:rsidR="00711732" w:rsidRDefault="00566D73" w:rsidP="00566D73">
      <w:pPr>
        <w:rPr>
          <w:bCs/>
          <w:color w:val="000000"/>
          <w:sz w:val="24"/>
          <w:szCs w:val="24"/>
          <w:lang w:val="et-EE"/>
        </w:rPr>
      </w:pPr>
      <w:r w:rsidRPr="00A304BE">
        <w:rPr>
          <w:bCs/>
          <w:color w:val="000000"/>
          <w:sz w:val="24"/>
          <w:szCs w:val="24"/>
          <w:lang w:val="et-EE"/>
        </w:rPr>
        <w:t xml:space="preserve">Number: </w:t>
      </w:r>
      <w:r w:rsidR="001E03DE" w:rsidRPr="001E03DE">
        <w:rPr>
          <w:bCs/>
          <w:color w:val="000000"/>
          <w:sz w:val="24"/>
          <w:szCs w:val="24"/>
          <w:lang w:val="et-EE"/>
        </w:rPr>
        <w:t>2411002/05676</w:t>
      </w:r>
    </w:p>
    <w:p w14:paraId="3B2BD95E" w14:textId="480F5224" w:rsidR="00566D73" w:rsidRPr="00A304BE" w:rsidRDefault="00566D73" w:rsidP="00566D73">
      <w:pPr>
        <w:rPr>
          <w:sz w:val="24"/>
          <w:szCs w:val="24"/>
          <w:u w:val="single"/>
          <w:lang w:val="et-EE" w:eastAsia="zh-CN"/>
        </w:rPr>
      </w:pPr>
      <w:r w:rsidRPr="00A304BE">
        <w:rPr>
          <w:bCs/>
          <w:color w:val="000000"/>
          <w:sz w:val="24"/>
          <w:szCs w:val="24"/>
          <w:lang w:val="et-EE"/>
        </w:rPr>
        <w:t xml:space="preserve">Kuupäev: </w:t>
      </w:r>
      <w:r w:rsidR="001E03DE">
        <w:rPr>
          <w:bCs/>
          <w:color w:val="000000"/>
          <w:sz w:val="24"/>
          <w:szCs w:val="24"/>
          <w:lang w:val="et-EE"/>
        </w:rPr>
        <w:t>1</w:t>
      </w:r>
      <w:r w:rsidR="00711732">
        <w:rPr>
          <w:bCs/>
          <w:color w:val="000000"/>
          <w:sz w:val="24"/>
          <w:szCs w:val="24"/>
          <w:lang w:val="et-EE"/>
        </w:rPr>
        <w:t>7.0</w:t>
      </w:r>
      <w:r w:rsidR="001E03DE">
        <w:rPr>
          <w:bCs/>
          <w:color w:val="000000"/>
          <w:sz w:val="24"/>
          <w:szCs w:val="24"/>
          <w:lang w:val="et-EE"/>
        </w:rPr>
        <w:t>7</w:t>
      </w:r>
      <w:r w:rsidR="00711732">
        <w:rPr>
          <w:bCs/>
          <w:color w:val="000000"/>
          <w:sz w:val="24"/>
          <w:szCs w:val="24"/>
          <w:lang w:val="et-EE"/>
        </w:rPr>
        <w:t>.202</w:t>
      </w:r>
      <w:r w:rsidR="001E03DE">
        <w:rPr>
          <w:bCs/>
          <w:color w:val="000000"/>
          <w:sz w:val="24"/>
          <w:szCs w:val="24"/>
          <w:lang w:val="et-EE"/>
        </w:rPr>
        <w:t>4</w:t>
      </w:r>
    </w:p>
    <w:p w14:paraId="1C3EB2EF" w14:textId="77777777" w:rsidR="00566D73" w:rsidRPr="00A304BE" w:rsidRDefault="00566D73" w:rsidP="008722CF">
      <w:pPr>
        <w:pStyle w:val="Normaallaadveeb"/>
        <w:jc w:val="both"/>
        <w:rPr>
          <w:rFonts w:ascii="Times New Roman" w:eastAsia="Times New Roman" w:hAnsi="Times New Roman" w:cs="Times New Roman"/>
          <w:color w:val="000000"/>
          <w:lang w:eastAsia="et-EE"/>
        </w:rPr>
      </w:pPr>
      <w:r w:rsidRPr="00A304BE">
        <w:rPr>
          <w:rFonts w:ascii="Times New Roman" w:hAnsi="Times New Roman" w:cs="Times New Roman"/>
          <w:u w:val="single"/>
        </w:rPr>
        <w:t>Ehitamisega hõlmatava kinnisasja andmed, sh katastritunnus ja koha-aadress:</w:t>
      </w:r>
    </w:p>
    <w:p w14:paraId="2C632EC0" w14:textId="184D002F" w:rsidR="00566D73" w:rsidRPr="00A304BE" w:rsidRDefault="00566D73" w:rsidP="008722CF">
      <w:pPr>
        <w:pStyle w:val="Normaallaadveeb"/>
        <w:jc w:val="both"/>
        <w:rPr>
          <w:rFonts w:ascii="Times New Roman" w:hAnsi="Times New Roman" w:cs="Times New Roman"/>
          <w:lang w:eastAsia="en-US"/>
        </w:rPr>
      </w:pPr>
      <w:r w:rsidRPr="00A304BE">
        <w:rPr>
          <w:rFonts w:ascii="Times New Roman" w:hAnsi="Times New Roman" w:cs="Times New Roman"/>
          <w:lang w:eastAsia="en-US"/>
        </w:rPr>
        <w:t xml:space="preserve">Kärdla linn </w:t>
      </w:r>
      <w:r w:rsidR="00711732">
        <w:rPr>
          <w:rFonts w:ascii="Times New Roman" w:hAnsi="Times New Roman" w:cs="Times New Roman"/>
          <w:lang w:eastAsia="en-US"/>
        </w:rPr>
        <w:t xml:space="preserve">Metsa tn </w:t>
      </w:r>
      <w:r w:rsidR="001E03DE">
        <w:rPr>
          <w:rFonts w:ascii="Times New Roman" w:hAnsi="Times New Roman" w:cs="Times New Roman"/>
          <w:lang w:eastAsia="en-US"/>
        </w:rPr>
        <w:t>30</w:t>
      </w:r>
      <w:r w:rsidRPr="00A304BE">
        <w:rPr>
          <w:rFonts w:ascii="Times New Roman" w:hAnsi="Times New Roman" w:cs="Times New Roman"/>
          <w:lang w:eastAsia="en-US"/>
        </w:rPr>
        <w:t xml:space="preserve"> maaüksus (katastritunnus </w:t>
      </w:r>
      <w:r w:rsidR="00711732" w:rsidRPr="00711732">
        <w:rPr>
          <w:rFonts w:ascii="Times New Roman" w:hAnsi="Times New Roman" w:cs="Times New Roman"/>
          <w:lang w:eastAsia="en-US"/>
        </w:rPr>
        <w:t>37101:011:0</w:t>
      </w:r>
      <w:r w:rsidR="001E03DE">
        <w:rPr>
          <w:rFonts w:ascii="Times New Roman" w:hAnsi="Times New Roman" w:cs="Times New Roman"/>
          <w:lang w:eastAsia="en-US"/>
        </w:rPr>
        <w:t>7</w:t>
      </w:r>
      <w:r w:rsidR="00711732" w:rsidRPr="00711732">
        <w:rPr>
          <w:rFonts w:ascii="Times New Roman" w:hAnsi="Times New Roman" w:cs="Times New Roman"/>
          <w:lang w:eastAsia="en-US"/>
        </w:rPr>
        <w:t>0</w:t>
      </w:r>
      <w:r w:rsidR="001E03DE">
        <w:rPr>
          <w:rFonts w:ascii="Times New Roman" w:hAnsi="Times New Roman" w:cs="Times New Roman"/>
          <w:lang w:eastAsia="en-US"/>
        </w:rPr>
        <w:t>0</w:t>
      </w:r>
      <w:r w:rsidRPr="00A304BE">
        <w:rPr>
          <w:rFonts w:ascii="Times New Roman" w:hAnsi="Times New Roman" w:cs="Times New Roman"/>
          <w:lang w:eastAsia="en-US"/>
        </w:rPr>
        <w:t>)</w:t>
      </w:r>
    </w:p>
    <w:p w14:paraId="740550DE" w14:textId="77777777" w:rsidR="00566D73" w:rsidRPr="00A304BE" w:rsidRDefault="00566D73" w:rsidP="008722CF">
      <w:pPr>
        <w:pStyle w:val="Normaallaadveeb"/>
        <w:jc w:val="both"/>
        <w:rPr>
          <w:rFonts w:ascii="Times New Roman" w:hAnsi="Times New Roman" w:cs="Times New Roman"/>
        </w:rPr>
      </w:pPr>
    </w:p>
    <w:p w14:paraId="0AFC3BAE" w14:textId="77777777" w:rsidR="00566D73" w:rsidRPr="00A304BE" w:rsidRDefault="00566D73" w:rsidP="008722CF">
      <w:pPr>
        <w:pStyle w:val="Normaallaadveeb"/>
        <w:jc w:val="both"/>
        <w:rPr>
          <w:rFonts w:ascii="Times New Roman" w:hAnsi="Times New Roman" w:cs="Times New Roman"/>
        </w:rPr>
      </w:pPr>
      <w:r w:rsidRPr="00A304BE">
        <w:rPr>
          <w:rFonts w:ascii="Times New Roman" w:hAnsi="Times New Roman" w:cs="Times New Roman"/>
          <w:u w:val="single"/>
        </w:rPr>
        <w:t>Projekteerimistingimuste põhjendused:</w:t>
      </w:r>
    </w:p>
    <w:p w14:paraId="098A2C66" w14:textId="35D93E82" w:rsidR="00566D73" w:rsidRPr="00A304BE" w:rsidRDefault="00566D73" w:rsidP="008722CF">
      <w:pPr>
        <w:pStyle w:val="Normaallaadveeb"/>
        <w:jc w:val="both"/>
        <w:rPr>
          <w:rFonts w:ascii="Times New Roman" w:hAnsi="Times New Roman" w:cs="Times New Roman"/>
        </w:rPr>
      </w:pPr>
      <w:r w:rsidRPr="00A304BE">
        <w:rPr>
          <w:rFonts w:ascii="Times New Roman" w:hAnsi="Times New Roman" w:cs="Times New Roman"/>
        </w:rPr>
        <w:t xml:space="preserve">Projekteerimistingimused väljastatakse planeerimisseaduse § 125 lõike 5 alusel </w:t>
      </w:r>
      <w:r w:rsidR="00862B12" w:rsidRPr="00862B12">
        <w:rPr>
          <w:rFonts w:ascii="Times New Roman" w:hAnsi="Times New Roman" w:cs="Times New Roman"/>
        </w:rPr>
        <w:t xml:space="preserve">detailplaneeringut koostamata </w:t>
      </w:r>
      <w:r w:rsidR="00F56B24">
        <w:rPr>
          <w:rFonts w:ascii="Times New Roman" w:hAnsi="Times New Roman" w:cs="Times New Roman"/>
        </w:rPr>
        <w:t xml:space="preserve">olemasoleva </w:t>
      </w:r>
      <w:r w:rsidR="009667E9">
        <w:rPr>
          <w:rFonts w:ascii="Times New Roman" w:hAnsi="Times New Roman" w:cs="Times New Roman"/>
        </w:rPr>
        <w:t xml:space="preserve">elamu </w:t>
      </w:r>
      <w:r w:rsidR="001E03DE">
        <w:rPr>
          <w:rFonts w:ascii="Times New Roman" w:hAnsi="Times New Roman" w:cs="Times New Roman"/>
        </w:rPr>
        <w:t xml:space="preserve">lammutamiseks ja uus elamu </w:t>
      </w:r>
      <w:r w:rsidR="00C83C44">
        <w:rPr>
          <w:rFonts w:ascii="Times New Roman" w:hAnsi="Times New Roman" w:cs="Times New Roman"/>
        </w:rPr>
        <w:t>püstitamiseks</w:t>
      </w:r>
      <w:r w:rsidRPr="00862B12">
        <w:rPr>
          <w:rFonts w:ascii="Times New Roman" w:hAnsi="Times New Roman" w:cs="Times New Roman"/>
        </w:rPr>
        <w:t>.</w:t>
      </w:r>
      <w:r w:rsidRPr="00A304BE">
        <w:rPr>
          <w:rFonts w:ascii="Times New Roman" w:hAnsi="Times New Roman" w:cs="Times New Roman"/>
        </w:rPr>
        <w:t xml:space="preserve"> Projekteerimistingimuste järgimisel on tagatud, et ehitis sobi</w:t>
      </w:r>
      <w:r w:rsidR="009667E9">
        <w:rPr>
          <w:rFonts w:ascii="Times New Roman" w:hAnsi="Times New Roman" w:cs="Times New Roman"/>
        </w:rPr>
        <w:t>b</w:t>
      </w:r>
      <w:r w:rsidRPr="00A304BE">
        <w:rPr>
          <w:rFonts w:ascii="Times New Roman" w:hAnsi="Times New Roman" w:cs="Times New Roman"/>
        </w:rPr>
        <w:t xml:space="preserve"> mahuliselt ja otstarbelt piirkonna väljakuj</w:t>
      </w:r>
      <w:r w:rsidR="009667E9">
        <w:rPr>
          <w:rFonts w:ascii="Times New Roman" w:hAnsi="Times New Roman" w:cs="Times New Roman"/>
        </w:rPr>
        <w:t>unenud keskkonda ning arvestab</w:t>
      </w:r>
      <w:r w:rsidRPr="00A304BE">
        <w:rPr>
          <w:rFonts w:ascii="Times New Roman" w:hAnsi="Times New Roman" w:cs="Times New Roman"/>
        </w:rPr>
        <w:t xml:space="preserve"> sealhulgas piirkonna hoonestuslaadi. Üldplaneeringus on määratud vastava ala üldised kasutus- ja ehitustingimused, sealhulgas projekteerimistingimuste andmise aluseks olevad tingimused ning ehitise </w:t>
      </w:r>
      <w:r w:rsidR="001E03DE">
        <w:rPr>
          <w:rFonts w:ascii="Times New Roman" w:hAnsi="Times New Roman" w:cs="Times New Roman"/>
        </w:rPr>
        <w:t>püstitamin</w:t>
      </w:r>
      <w:r w:rsidR="009667E9">
        <w:rPr>
          <w:rFonts w:ascii="Times New Roman" w:hAnsi="Times New Roman" w:cs="Times New Roman"/>
        </w:rPr>
        <w:t>e e</w:t>
      </w:r>
      <w:r w:rsidRPr="00A304BE">
        <w:rPr>
          <w:rFonts w:ascii="Times New Roman" w:hAnsi="Times New Roman" w:cs="Times New Roman"/>
        </w:rPr>
        <w:t xml:space="preserve">i ole vastuolus ka üldplaneeringus määratud muude tingimustega. Projekteerimistingimused käsitlevad </w:t>
      </w:r>
      <w:r w:rsidR="001E03DE">
        <w:rPr>
          <w:rFonts w:ascii="Times New Roman" w:hAnsi="Times New Roman" w:cs="Times New Roman"/>
        </w:rPr>
        <w:t>kavandatud</w:t>
      </w:r>
      <w:r w:rsidR="00F344B6">
        <w:rPr>
          <w:rFonts w:ascii="Times New Roman" w:hAnsi="Times New Roman" w:cs="Times New Roman"/>
        </w:rPr>
        <w:t xml:space="preserve"> </w:t>
      </w:r>
      <w:r w:rsidR="009667E9">
        <w:rPr>
          <w:rFonts w:ascii="Times New Roman" w:hAnsi="Times New Roman" w:cs="Times New Roman"/>
        </w:rPr>
        <w:t xml:space="preserve">elamu </w:t>
      </w:r>
      <w:r w:rsidR="001E03DE">
        <w:rPr>
          <w:rFonts w:ascii="Times New Roman" w:hAnsi="Times New Roman" w:cs="Times New Roman"/>
        </w:rPr>
        <w:t>püstitamist</w:t>
      </w:r>
      <w:r w:rsidR="009667E9">
        <w:rPr>
          <w:rFonts w:ascii="Times New Roman" w:hAnsi="Times New Roman" w:cs="Times New Roman"/>
        </w:rPr>
        <w:t xml:space="preserve"> elamumaa </w:t>
      </w:r>
      <w:r w:rsidR="00F344B6">
        <w:rPr>
          <w:rFonts w:ascii="Times New Roman" w:hAnsi="Times New Roman" w:cs="Times New Roman"/>
        </w:rPr>
        <w:t>sihtotstarbega</w:t>
      </w:r>
      <w:r w:rsidRPr="00A304BE">
        <w:rPr>
          <w:rFonts w:ascii="Times New Roman" w:hAnsi="Times New Roman" w:cs="Times New Roman"/>
        </w:rPr>
        <w:t xml:space="preserve"> </w:t>
      </w:r>
      <w:r w:rsidR="00912610">
        <w:rPr>
          <w:rFonts w:ascii="Times New Roman" w:hAnsi="Times New Roman" w:cs="Times New Roman"/>
        </w:rPr>
        <w:t xml:space="preserve">2686 </w:t>
      </w:r>
      <w:r w:rsidR="00912610" w:rsidRPr="00A304BE">
        <w:rPr>
          <w:rFonts w:ascii="Times New Roman" w:hAnsi="Times New Roman" w:cs="Times New Roman"/>
        </w:rPr>
        <w:t>m</w:t>
      </w:r>
      <w:r w:rsidR="00912610" w:rsidRPr="00A304BE">
        <w:rPr>
          <w:rFonts w:ascii="Times New Roman" w:hAnsi="Times New Roman" w:cs="Times New Roman"/>
          <w:vertAlign w:val="superscript"/>
        </w:rPr>
        <w:t>2</w:t>
      </w:r>
      <w:r w:rsidR="00912610" w:rsidRPr="00A304BE">
        <w:rPr>
          <w:rFonts w:ascii="Times New Roman" w:hAnsi="Times New Roman" w:cs="Times New Roman"/>
        </w:rPr>
        <w:t xml:space="preserve"> suurusel </w:t>
      </w:r>
      <w:r w:rsidRPr="00A304BE">
        <w:rPr>
          <w:rFonts w:ascii="Times New Roman" w:hAnsi="Times New Roman" w:cs="Times New Roman"/>
        </w:rPr>
        <w:t>maaüksusel.</w:t>
      </w:r>
      <w:r w:rsidR="00405558">
        <w:rPr>
          <w:rFonts w:ascii="Times New Roman" w:hAnsi="Times New Roman" w:cs="Times New Roman"/>
        </w:rPr>
        <w:t xml:space="preserve"> Olemasolev</w:t>
      </w:r>
      <w:r w:rsidR="009667E9">
        <w:rPr>
          <w:rFonts w:ascii="Times New Roman" w:hAnsi="Times New Roman" w:cs="Times New Roman"/>
        </w:rPr>
        <w:t xml:space="preserve">a elamu </w:t>
      </w:r>
      <w:r w:rsidR="00405558">
        <w:rPr>
          <w:rFonts w:ascii="Times New Roman" w:hAnsi="Times New Roman" w:cs="Times New Roman"/>
        </w:rPr>
        <w:t xml:space="preserve">(EHR kood </w:t>
      </w:r>
      <w:r w:rsidR="00711732" w:rsidRPr="00711732">
        <w:rPr>
          <w:rFonts w:ascii="Times New Roman" w:hAnsi="Times New Roman" w:cs="Times New Roman"/>
        </w:rPr>
        <w:t>1150052</w:t>
      </w:r>
      <w:r w:rsidR="001E03DE">
        <w:rPr>
          <w:rFonts w:ascii="Times New Roman" w:hAnsi="Times New Roman" w:cs="Times New Roman"/>
        </w:rPr>
        <w:t>20</w:t>
      </w:r>
      <w:r w:rsidR="00711732">
        <w:rPr>
          <w:rFonts w:ascii="Times New Roman" w:hAnsi="Times New Roman" w:cs="Times New Roman"/>
        </w:rPr>
        <w:t xml:space="preserve">) </w:t>
      </w:r>
      <w:r w:rsidR="001E03DE">
        <w:rPr>
          <w:rFonts w:ascii="Times New Roman" w:hAnsi="Times New Roman" w:cs="Times New Roman"/>
        </w:rPr>
        <w:t xml:space="preserve">lammutatakse ja selle asemel ehitatakse </w:t>
      </w:r>
      <w:r w:rsidR="00EB572E">
        <w:rPr>
          <w:rFonts w:ascii="Times New Roman" w:hAnsi="Times New Roman" w:cs="Times New Roman"/>
        </w:rPr>
        <w:t xml:space="preserve">kuni </w:t>
      </w:r>
      <w:r w:rsidR="0050303C">
        <w:rPr>
          <w:rFonts w:ascii="Times New Roman" w:hAnsi="Times New Roman" w:cs="Times New Roman"/>
        </w:rPr>
        <w:t>1</w:t>
      </w:r>
      <w:r w:rsidR="006215FA">
        <w:rPr>
          <w:rFonts w:ascii="Times New Roman" w:hAnsi="Times New Roman" w:cs="Times New Roman"/>
        </w:rPr>
        <w:t>3</w:t>
      </w:r>
      <w:r w:rsidR="0050303C">
        <w:rPr>
          <w:rFonts w:ascii="Times New Roman" w:hAnsi="Times New Roman" w:cs="Times New Roman"/>
        </w:rPr>
        <w:t>0 m²</w:t>
      </w:r>
      <w:r w:rsidR="00EB572E">
        <w:rPr>
          <w:rFonts w:ascii="Times New Roman" w:hAnsi="Times New Roman" w:cs="Times New Roman"/>
        </w:rPr>
        <w:t>-ni</w:t>
      </w:r>
      <w:r w:rsidR="001E03DE">
        <w:rPr>
          <w:rFonts w:ascii="Times New Roman" w:hAnsi="Times New Roman" w:cs="Times New Roman"/>
        </w:rPr>
        <w:t xml:space="preserve"> ehitisealuse pinnaga elamu</w:t>
      </w:r>
      <w:r w:rsidR="00790DCF">
        <w:rPr>
          <w:rFonts w:ascii="Times New Roman" w:hAnsi="Times New Roman" w:cs="Times New Roman"/>
        </w:rPr>
        <w:t xml:space="preserve">. </w:t>
      </w:r>
      <w:r w:rsidR="00253386">
        <w:rPr>
          <w:rFonts w:ascii="Times New Roman" w:hAnsi="Times New Roman" w:cs="Times New Roman"/>
        </w:rPr>
        <w:t>Üldplaneeringus on maaüksuse juhtotstarbeks määratud</w:t>
      </w:r>
      <w:r w:rsidR="00F344B6">
        <w:rPr>
          <w:rFonts w:ascii="Times New Roman" w:hAnsi="Times New Roman" w:cs="Times New Roman"/>
        </w:rPr>
        <w:t xml:space="preserve"> </w:t>
      </w:r>
      <w:r w:rsidR="007E4D46">
        <w:rPr>
          <w:rFonts w:ascii="Times New Roman" w:hAnsi="Times New Roman" w:cs="Times New Roman"/>
        </w:rPr>
        <w:t>elamumaa</w:t>
      </w:r>
      <w:r w:rsidR="00253386">
        <w:rPr>
          <w:rFonts w:ascii="Times New Roman" w:hAnsi="Times New Roman" w:cs="Times New Roman"/>
        </w:rPr>
        <w:t>.</w:t>
      </w:r>
    </w:p>
    <w:p w14:paraId="14D602A6" w14:textId="77777777" w:rsidR="00566D73" w:rsidRPr="00A304BE" w:rsidRDefault="00566D73" w:rsidP="008722CF">
      <w:pPr>
        <w:pStyle w:val="Normaallaadveeb"/>
        <w:jc w:val="both"/>
        <w:rPr>
          <w:rFonts w:ascii="Times New Roman" w:hAnsi="Times New Roman" w:cs="Times New Roman"/>
        </w:rPr>
      </w:pPr>
    </w:p>
    <w:p w14:paraId="7130599E" w14:textId="0C8CB303" w:rsidR="00566D73" w:rsidRPr="00A304BE" w:rsidRDefault="00566D73" w:rsidP="008722CF">
      <w:pPr>
        <w:pStyle w:val="Normaallaadveeb"/>
        <w:jc w:val="both"/>
        <w:rPr>
          <w:rFonts w:ascii="Times New Roman" w:hAnsi="Times New Roman" w:cs="Times New Roman"/>
        </w:rPr>
      </w:pPr>
      <w:r w:rsidRPr="00A304BE">
        <w:rPr>
          <w:rFonts w:ascii="Times New Roman" w:hAnsi="Times New Roman" w:cs="Times New Roman"/>
        </w:rPr>
        <w:t>Maaüksuse hoonestus</w:t>
      </w:r>
      <w:r w:rsidR="00F344B6">
        <w:rPr>
          <w:rFonts w:ascii="Times New Roman" w:hAnsi="Times New Roman" w:cs="Times New Roman"/>
        </w:rPr>
        <w:t xml:space="preserve"> ehitisregistri andmetel</w:t>
      </w:r>
      <w:r w:rsidRPr="00A304BE">
        <w:rPr>
          <w:rFonts w:ascii="Times New Roman" w:hAnsi="Times New Roman" w:cs="Times New Roman"/>
        </w:rPr>
        <w:t>:</w:t>
      </w:r>
    </w:p>
    <w:p w14:paraId="66EAEEE4" w14:textId="412F39EE" w:rsidR="00566D73" w:rsidRDefault="00566D73" w:rsidP="008722CF">
      <w:pPr>
        <w:pStyle w:val="Normaallaadveeb"/>
        <w:jc w:val="both"/>
        <w:rPr>
          <w:rFonts w:ascii="Times New Roman" w:hAnsi="Times New Roman" w:cs="Times New Roman"/>
        </w:rPr>
      </w:pPr>
      <w:r w:rsidRPr="00A304BE">
        <w:rPr>
          <w:rFonts w:ascii="Times New Roman" w:hAnsi="Times New Roman" w:cs="Times New Roman"/>
        </w:rPr>
        <w:tab/>
        <w:t xml:space="preserve">- </w:t>
      </w:r>
      <w:r w:rsidR="001E03DE">
        <w:rPr>
          <w:rFonts w:ascii="Times New Roman" w:hAnsi="Times New Roman" w:cs="Times New Roman"/>
        </w:rPr>
        <w:t xml:space="preserve">Üksikelamu </w:t>
      </w:r>
      <w:r w:rsidR="001E03DE">
        <w:rPr>
          <w:rFonts w:ascii="Times New Roman" w:hAnsi="Times New Roman" w:cs="Times New Roman"/>
        </w:rPr>
        <w:tab/>
      </w:r>
      <w:r w:rsidR="007E4D46">
        <w:rPr>
          <w:rFonts w:ascii="Times New Roman" w:hAnsi="Times New Roman" w:cs="Times New Roman"/>
        </w:rPr>
        <w:tab/>
      </w:r>
      <w:r w:rsidR="000936B6">
        <w:rPr>
          <w:rFonts w:ascii="Times New Roman" w:hAnsi="Times New Roman" w:cs="Times New Roman"/>
        </w:rPr>
        <w:t>(</w:t>
      </w:r>
      <w:r w:rsidR="00711732" w:rsidRPr="00711732">
        <w:rPr>
          <w:rFonts w:ascii="Times New Roman" w:hAnsi="Times New Roman" w:cs="Times New Roman"/>
        </w:rPr>
        <w:t>1150052</w:t>
      </w:r>
      <w:r w:rsidR="001E03DE">
        <w:rPr>
          <w:rFonts w:ascii="Times New Roman" w:hAnsi="Times New Roman" w:cs="Times New Roman"/>
        </w:rPr>
        <w:t>20</w:t>
      </w:r>
      <w:r w:rsidR="000936B6">
        <w:rPr>
          <w:rFonts w:ascii="Times New Roman" w:hAnsi="Times New Roman" w:cs="Times New Roman"/>
        </w:rPr>
        <w:t>)</w:t>
      </w:r>
      <w:r w:rsidR="000936B6">
        <w:rPr>
          <w:rFonts w:ascii="Times New Roman" w:hAnsi="Times New Roman" w:cs="Times New Roman"/>
        </w:rPr>
        <w:tab/>
      </w:r>
      <w:r w:rsidR="00B3797C">
        <w:rPr>
          <w:rFonts w:ascii="Times New Roman" w:hAnsi="Times New Roman" w:cs="Times New Roman"/>
        </w:rPr>
        <w:tab/>
      </w:r>
      <w:r w:rsidR="001E03DE">
        <w:rPr>
          <w:rFonts w:ascii="Times New Roman" w:hAnsi="Times New Roman" w:cs="Times New Roman"/>
        </w:rPr>
        <w:t>41</w:t>
      </w:r>
      <w:r w:rsidR="00B3797C">
        <w:rPr>
          <w:rFonts w:ascii="Times New Roman" w:hAnsi="Times New Roman" w:cs="Times New Roman"/>
        </w:rPr>
        <w:t xml:space="preserve"> m</w:t>
      </w:r>
      <w:r w:rsidR="00B3797C">
        <w:rPr>
          <w:rFonts w:ascii="Times New Roman" w:hAnsi="Times New Roman" w:cs="Times New Roman"/>
          <w:vertAlign w:val="superscript"/>
        </w:rPr>
        <w:t>2</w:t>
      </w:r>
    </w:p>
    <w:p w14:paraId="5165DC9C" w14:textId="2BB3A443" w:rsidR="00B3797C" w:rsidRDefault="00B3797C" w:rsidP="008722CF">
      <w:pPr>
        <w:pStyle w:val="Normaallaadveeb"/>
        <w:jc w:val="both"/>
        <w:rPr>
          <w:rFonts w:ascii="Times New Roman" w:hAnsi="Times New Roman" w:cs="Times New Roman"/>
        </w:rPr>
      </w:pPr>
      <w:r>
        <w:rPr>
          <w:rFonts w:ascii="Times New Roman" w:hAnsi="Times New Roman" w:cs="Times New Roman"/>
        </w:rPr>
        <w:tab/>
        <w:t xml:space="preserve">- </w:t>
      </w:r>
      <w:r w:rsidR="001E03DE">
        <w:rPr>
          <w:rFonts w:ascii="Times New Roman" w:hAnsi="Times New Roman" w:cs="Times New Roman"/>
        </w:rPr>
        <w:t>Majandushoone</w:t>
      </w:r>
      <w:r w:rsidR="007E4D46">
        <w:rPr>
          <w:rFonts w:ascii="Times New Roman" w:hAnsi="Times New Roman" w:cs="Times New Roman"/>
        </w:rPr>
        <w:tab/>
      </w:r>
      <w:r w:rsidR="000936B6">
        <w:rPr>
          <w:rFonts w:ascii="Times New Roman" w:hAnsi="Times New Roman" w:cs="Times New Roman"/>
        </w:rPr>
        <w:t>(</w:t>
      </w:r>
      <w:r w:rsidR="007E4D46">
        <w:rPr>
          <w:rFonts w:ascii="Times New Roman" w:hAnsi="Times New Roman" w:cs="Times New Roman"/>
        </w:rPr>
        <w:t>1</w:t>
      </w:r>
      <w:r w:rsidR="00C429F3">
        <w:rPr>
          <w:rFonts w:ascii="Times New Roman" w:hAnsi="Times New Roman" w:cs="Times New Roman"/>
        </w:rPr>
        <w:t>150052</w:t>
      </w:r>
      <w:r w:rsidR="001E03DE">
        <w:rPr>
          <w:rFonts w:ascii="Times New Roman" w:hAnsi="Times New Roman" w:cs="Times New Roman"/>
        </w:rPr>
        <w:t>21</w:t>
      </w:r>
      <w:r w:rsidR="000936B6">
        <w:rPr>
          <w:rFonts w:ascii="Times New Roman" w:hAnsi="Times New Roman" w:cs="Times New Roman"/>
        </w:rPr>
        <w:t>)</w:t>
      </w:r>
      <w:r w:rsidR="000936B6">
        <w:rPr>
          <w:rFonts w:ascii="Times New Roman" w:hAnsi="Times New Roman" w:cs="Times New Roman"/>
        </w:rPr>
        <w:tab/>
      </w:r>
      <w:r>
        <w:rPr>
          <w:rFonts w:ascii="Times New Roman" w:hAnsi="Times New Roman" w:cs="Times New Roman"/>
        </w:rPr>
        <w:tab/>
      </w:r>
      <w:r w:rsidR="001E03DE">
        <w:rPr>
          <w:rFonts w:ascii="Times New Roman" w:hAnsi="Times New Roman" w:cs="Times New Roman"/>
        </w:rPr>
        <w:t>35</w:t>
      </w:r>
      <w:r>
        <w:rPr>
          <w:rFonts w:ascii="Times New Roman" w:hAnsi="Times New Roman" w:cs="Times New Roman"/>
        </w:rPr>
        <w:t xml:space="preserve"> m</w:t>
      </w:r>
      <w:r>
        <w:rPr>
          <w:rFonts w:ascii="Times New Roman" w:hAnsi="Times New Roman" w:cs="Times New Roman"/>
          <w:vertAlign w:val="superscript"/>
        </w:rPr>
        <w:t>2</w:t>
      </w:r>
    </w:p>
    <w:p w14:paraId="05BD0D46" w14:textId="53B2B08A" w:rsidR="007E4D46" w:rsidRDefault="00B3797C" w:rsidP="001E03DE">
      <w:pPr>
        <w:pStyle w:val="Normaallaadveeb"/>
        <w:jc w:val="both"/>
        <w:rPr>
          <w:rFonts w:ascii="Times New Roman" w:hAnsi="Times New Roman" w:cs="Times New Roman"/>
          <w:vertAlign w:val="superscript"/>
        </w:rPr>
      </w:pPr>
      <w:r>
        <w:rPr>
          <w:rFonts w:ascii="Times New Roman" w:hAnsi="Times New Roman" w:cs="Times New Roman"/>
        </w:rPr>
        <w:tab/>
      </w:r>
    </w:p>
    <w:p w14:paraId="5DDBA1A1" w14:textId="77777777" w:rsidR="00566D73" w:rsidRPr="00A304BE" w:rsidRDefault="00566D73" w:rsidP="008722CF">
      <w:pPr>
        <w:pStyle w:val="Normaallaadveeb1"/>
        <w:jc w:val="both"/>
        <w:rPr>
          <w:rFonts w:ascii="Times New Roman" w:hAnsi="Times New Roman" w:cs="Times New Roman"/>
          <w:u w:val="single"/>
        </w:rPr>
      </w:pPr>
      <w:r w:rsidRPr="00A304BE">
        <w:rPr>
          <w:rFonts w:ascii="Times New Roman" w:hAnsi="Times New Roman" w:cs="Times New Roman"/>
          <w:u w:val="single"/>
        </w:rPr>
        <w:t>Projekteerimistingimuste sisu:</w:t>
      </w:r>
    </w:p>
    <w:p w14:paraId="3F0B7DF5" w14:textId="5ECE2580" w:rsidR="00390BC8" w:rsidRPr="00F1589E" w:rsidRDefault="00566D73" w:rsidP="008722CF">
      <w:pPr>
        <w:pStyle w:val="Normaallaadveeb1"/>
        <w:jc w:val="both"/>
        <w:rPr>
          <w:rStyle w:val="tekst4"/>
          <w:rFonts w:ascii="Times New Roman" w:hAnsi="Times New Roman"/>
        </w:rPr>
      </w:pPr>
      <w:r w:rsidRPr="00A304BE">
        <w:rPr>
          <w:rFonts w:ascii="Times New Roman" w:hAnsi="Times New Roman" w:cs="Times New Roman"/>
        </w:rPr>
        <w:t xml:space="preserve">- </w:t>
      </w:r>
      <w:r w:rsidR="005B6692">
        <w:rPr>
          <w:rFonts w:ascii="Times New Roman" w:hAnsi="Times New Roman" w:cs="Times New Roman"/>
        </w:rPr>
        <w:t>hoone kasutusotstarve 11101 üksikelamu</w:t>
      </w:r>
    </w:p>
    <w:p w14:paraId="75402260" w14:textId="6D2C7CE8"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maaüksuse sihtotstarve</w:t>
      </w:r>
      <w:r w:rsidR="00F1589E">
        <w:rPr>
          <w:rStyle w:val="tekst4"/>
          <w:rFonts w:ascii="Times New Roman" w:hAnsi="Times New Roman"/>
        </w:rPr>
        <w:t xml:space="preserve"> (ei muudeta)</w:t>
      </w:r>
      <w:r w:rsidRPr="00A304BE">
        <w:rPr>
          <w:rStyle w:val="tekst4"/>
          <w:rFonts w:ascii="Times New Roman" w:hAnsi="Times New Roman"/>
        </w:rPr>
        <w:t xml:space="preserve">: </w:t>
      </w:r>
      <w:r w:rsidR="005B6692">
        <w:rPr>
          <w:rStyle w:val="tekst4"/>
          <w:rFonts w:ascii="Times New Roman" w:hAnsi="Times New Roman"/>
        </w:rPr>
        <w:t>elamumaa</w:t>
      </w:r>
    </w:p>
    <w:p w14:paraId="4A9400BD" w14:textId="6C1F05F0"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maaüksuse piirid: ei muudeta</w:t>
      </w:r>
    </w:p>
    <w:p w14:paraId="2AED2322" w14:textId="33A1183E"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suurim lubatud hoone ehitisealune pind:</w:t>
      </w:r>
      <w:r w:rsidR="005B6692">
        <w:rPr>
          <w:rStyle w:val="tekst4"/>
          <w:rFonts w:ascii="Times New Roman" w:hAnsi="Times New Roman"/>
        </w:rPr>
        <w:t xml:space="preserve"> </w:t>
      </w:r>
      <w:r w:rsidR="001E03DE">
        <w:rPr>
          <w:rStyle w:val="tekst4"/>
          <w:rFonts w:ascii="Times New Roman" w:hAnsi="Times New Roman"/>
        </w:rPr>
        <w:t>10</w:t>
      </w:r>
      <w:r w:rsidR="00790DCF">
        <w:rPr>
          <w:rStyle w:val="tekst4"/>
          <w:rFonts w:ascii="Times New Roman" w:hAnsi="Times New Roman"/>
        </w:rPr>
        <w:t>0</w:t>
      </w:r>
      <w:r w:rsidR="009444D1">
        <w:rPr>
          <w:rStyle w:val="tekst4"/>
          <w:rFonts w:ascii="Times New Roman" w:hAnsi="Times New Roman"/>
        </w:rPr>
        <w:t xml:space="preserve"> </w:t>
      </w:r>
      <w:r w:rsidRPr="00A304BE">
        <w:rPr>
          <w:rStyle w:val="tekst4"/>
          <w:rFonts w:ascii="Times New Roman" w:hAnsi="Times New Roman"/>
        </w:rPr>
        <w:t>m</w:t>
      </w:r>
      <w:r w:rsidRPr="00A304BE">
        <w:rPr>
          <w:rStyle w:val="tekst4"/>
          <w:rFonts w:ascii="Times New Roman" w:hAnsi="Times New Roman"/>
          <w:vertAlign w:val="superscript"/>
        </w:rPr>
        <w:t>2</w:t>
      </w:r>
      <w:r w:rsidRPr="00A304BE">
        <w:rPr>
          <w:rStyle w:val="tekst4"/>
          <w:rFonts w:ascii="Times New Roman" w:hAnsi="Times New Roman"/>
        </w:rPr>
        <w:t xml:space="preserve"> </w:t>
      </w:r>
    </w:p>
    <w:p w14:paraId="6669AC56" w14:textId="334DD8F5"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xml:space="preserve">- projekteeritava hoone maksimaalne kõrgus: </w:t>
      </w:r>
      <w:r w:rsidR="001E03DE">
        <w:rPr>
          <w:rStyle w:val="tekst4"/>
          <w:rFonts w:ascii="Times New Roman" w:hAnsi="Times New Roman"/>
        </w:rPr>
        <w:t>9</w:t>
      </w:r>
      <w:r w:rsidR="005B6692">
        <w:rPr>
          <w:rStyle w:val="tekst4"/>
          <w:rFonts w:ascii="Times New Roman" w:hAnsi="Times New Roman"/>
        </w:rPr>
        <w:t xml:space="preserve"> </w:t>
      </w:r>
      <w:r w:rsidRPr="00A304BE">
        <w:rPr>
          <w:rStyle w:val="tekst4"/>
          <w:rFonts w:ascii="Times New Roman" w:hAnsi="Times New Roman"/>
        </w:rPr>
        <w:t>m (keskmisest maapinnast harjani)</w:t>
      </w:r>
    </w:p>
    <w:p w14:paraId="08CFF0C2" w14:textId="766940AD"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xml:space="preserve">- projekteeritava hoone asukoht: </w:t>
      </w:r>
      <w:r w:rsidR="001E03DE">
        <w:rPr>
          <w:rStyle w:val="tekst4"/>
          <w:rFonts w:ascii="Times New Roman" w:hAnsi="Times New Roman"/>
        </w:rPr>
        <w:t xml:space="preserve">sarnane nagu </w:t>
      </w:r>
      <w:r w:rsidR="009444D1">
        <w:rPr>
          <w:rStyle w:val="tekst4"/>
          <w:rFonts w:ascii="Times New Roman" w:hAnsi="Times New Roman"/>
        </w:rPr>
        <w:t>olemasoleva elamu</w:t>
      </w:r>
      <w:r w:rsidR="001E03DE">
        <w:rPr>
          <w:rStyle w:val="tekst4"/>
          <w:rFonts w:ascii="Times New Roman" w:hAnsi="Times New Roman"/>
        </w:rPr>
        <w:t xml:space="preserve"> on. Kooskõlastatud ehitusprojektiga.</w:t>
      </w:r>
      <w:r w:rsidR="009444D1">
        <w:rPr>
          <w:rStyle w:val="tekst4"/>
          <w:rFonts w:ascii="Times New Roman" w:hAnsi="Times New Roman"/>
        </w:rPr>
        <w:t xml:space="preserve"> </w:t>
      </w:r>
    </w:p>
    <w:p w14:paraId="2C53FA26" w14:textId="7777777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projekteeritava hoone maksimaalne korruselisus: 2</w:t>
      </w:r>
    </w:p>
    <w:p w14:paraId="2CB05C12" w14:textId="7777777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heakord: tagada objekti heakord</w:t>
      </w:r>
    </w:p>
    <w:p w14:paraId="04C8F755" w14:textId="767C01A6" w:rsidR="00566D73" w:rsidRPr="00A304BE" w:rsidRDefault="00566D73" w:rsidP="008722CF">
      <w:pPr>
        <w:pStyle w:val="Normaallaadveeb1"/>
        <w:jc w:val="both"/>
        <w:rPr>
          <w:rStyle w:val="tekst4"/>
          <w:rFonts w:ascii="Times New Roman" w:hAnsi="Times New Roman"/>
          <w:color w:val="FF0000"/>
        </w:rPr>
      </w:pPr>
      <w:r w:rsidRPr="00A304BE">
        <w:rPr>
          <w:rStyle w:val="tekst4"/>
          <w:rFonts w:ascii="Times New Roman" w:hAnsi="Times New Roman"/>
        </w:rPr>
        <w:lastRenderedPageBreak/>
        <w:t xml:space="preserve">- </w:t>
      </w:r>
      <w:r w:rsidRPr="00A304BE">
        <w:rPr>
          <w:rStyle w:val="tekst4"/>
          <w:rFonts w:ascii="Times New Roman" w:hAnsi="Times New Roman"/>
          <w:color w:val="auto"/>
        </w:rPr>
        <w:t xml:space="preserve">juurdepääs: kinnistule on ligipääs </w:t>
      </w:r>
      <w:r w:rsidR="00832C06">
        <w:rPr>
          <w:rStyle w:val="tekst4"/>
          <w:rFonts w:ascii="Times New Roman" w:hAnsi="Times New Roman"/>
          <w:color w:val="auto"/>
        </w:rPr>
        <w:t>Metsa tänavalt</w:t>
      </w:r>
    </w:p>
    <w:p w14:paraId="2CC534B9" w14:textId="7777777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parkimine lahendada kinnistu siseselt</w:t>
      </w:r>
    </w:p>
    <w:p w14:paraId="24846391" w14:textId="7777777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xml:space="preserve">- projekti joonistel näidata projekteeritaval alal olemasolevad ja kavandatavad tehnovõrgud ja          </w:t>
      </w:r>
    </w:p>
    <w:p w14:paraId="05EC7AA9" w14:textId="7777777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xml:space="preserve">  muu taristu.</w:t>
      </w:r>
    </w:p>
    <w:p w14:paraId="5C2A55B9" w14:textId="77777777" w:rsidR="00566D73" w:rsidRPr="00A304BE" w:rsidRDefault="00566D73" w:rsidP="008722CF">
      <w:pPr>
        <w:pStyle w:val="Normaallaadveeb1"/>
        <w:jc w:val="both"/>
        <w:rPr>
          <w:rStyle w:val="tekst4"/>
          <w:rFonts w:ascii="Times New Roman" w:hAnsi="Times New Roman"/>
        </w:rPr>
      </w:pPr>
    </w:p>
    <w:p w14:paraId="5F277A1D" w14:textId="77777777" w:rsidR="00566D73" w:rsidRPr="006B0E00" w:rsidRDefault="00566D73" w:rsidP="008722CF">
      <w:pPr>
        <w:pStyle w:val="Normaallaadveeb1"/>
        <w:jc w:val="both"/>
        <w:rPr>
          <w:rStyle w:val="tekst4"/>
          <w:rFonts w:ascii="Times New Roman" w:hAnsi="Times New Roman"/>
          <w:u w:val="single"/>
        </w:rPr>
      </w:pPr>
      <w:r w:rsidRPr="006B0E00">
        <w:rPr>
          <w:rStyle w:val="tekst4"/>
          <w:rFonts w:ascii="Times New Roman" w:hAnsi="Times New Roman"/>
          <w:u w:val="single"/>
        </w:rPr>
        <w:t>Arhitektuurilised, ehituslikud tingimused:</w:t>
      </w:r>
    </w:p>
    <w:p w14:paraId="0884978F" w14:textId="77777777" w:rsidR="00566D73" w:rsidRPr="00A304BE" w:rsidRDefault="00566D73" w:rsidP="008722CF">
      <w:pPr>
        <w:pStyle w:val="Normaallaadveeb1"/>
        <w:jc w:val="both"/>
        <w:rPr>
          <w:rStyle w:val="tekst4"/>
          <w:rFonts w:ascii="Times New Roman" w:hAnsi="Times New Roman"/>
          <w:u w:val="single"/>
        </w:rPr>
      </w:pPr>
      <w:r w:rsidRPr="00A304BE">
        <w:rPr>
          <w:rStyle w:val="tekst4"/>
          <w:rFonts w:ascii="Times New Roman" w:hAnsi="Times New Roman"/>
        </w:rPr>
        <w:t>- lubatud katusetüüp põhimahul: viilkatus</w:t>
      </w:r>
    </w:p>
    <w:p w14:paraId="61B70770" w14:textId="34CF8408"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välisviimistlus: puit</w:t>
      </w:r>
      <w:r w:rsidR="00832C06">
        <w:rPr>
          <w:rStyle w:val="tekst4"/>
          <w:rFonts w:ascii="Times New Roman" w:hAnsi="Times New Roman"/>
        </w:rPr>
        <w:t xml:space="preserve">, </w:t>
      </w:r>
      <w:r w:rsidR="00832C06">
        <w:rPr>
          <w:rFonts w:ascii="Times New Roman" w:hAnsi="Times New Roman" w:cs="Times New Roman"/>
        </w:rPr>
        <w:t>kivi, betoon</w:t>
      </w:r>
    </w:p>
    <w:p w14:paraId="45A54042" w14:textId="22EB121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vältida omadustelt või väljanägemiselt piirkonnale võõraid elemente</w:t>
      </w:r>
    </w:p>
    <w:p w14:paraId="3B1643D6" w14:textId="0B3DA0C3" w:rsidR="00B121E5"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xml:space="preserve">- </w:t>
      </w:r>
      <w:r w:rsidR="00B121E5">
        <w:rPr>
          <w:rStyle w:val="tekst4"/>
          <w:rFonts w:ascii="Times New Roman" w:hAnsi="Times New Roman"/>
        </w:rPr>
        <w:t>tänavapoolsel fassaadil arvestada</w:t>
      </w:r>
      <w:r w:rsidR="004441C3">
        <w:rPr>
          <w:rStyle w:val="tekst4"/>
          <w:rFonts w:ascii="Times New Roman" w:hAnsi="Times New Roman"/>
        </w:rPr>
        <w:t xml:space="preserve"> tänavaruumi</w:t>
      </w:r>
      <w:r w:rsidR="00B121E5">
        <w:rPr>
          <w:rStyle w:val="tekst4"/>
          <w:rFonts w:ascii="Times New Roman" w:hAnsi="Times New Roman"/>
        </w:rPr>
        <w:t xml:space="preserve"> elavdava lahendusega, st välistada ilma akendeta tumma fassaadi tekkimist.</w:t>
      </w:r>
    </w:p>
    <w:p w14:paraId="429E5F89" w14:textId="77777777" w:rsidR="00566D73" w:rsidRPr="00A304BE" w:rsidRDefault="00566D73" w:rsidP="008722CF">
      <w:pPr>
        <w:pStyle w:val="Normaallaadveeb1"/>
        <w:jc w:val="both"/>
        <w:rPr>
          <w:rStyle w:val="tekst4"/>
          <w:rFonts w:ascii="Times New Roman" w:hAnsi="Times New Roman"/>
        </w:rPr>
      </w:pPr>
    </w:p>
    <w:p w14:paraId="50C3EA01" w14:textId="77777777" w:rsidR="00566D73" w:rsidRPr="006B0E00" w:rsidRDefault="00566D73" w:rsidP="008722CF">
      <w:pPr>
        <w:pStyle w:val="Normaallaadveeb1"/>
        <w:jc w:val="both"/>
        <w:rPr>
          <w:rStyle w:val="tekst4"/>
          <w:rFonts w:ascii="Times New Roman" w:hAnsi="Times New Roman"/>
          <w:u w:val="single"/>
        </w:rPr>
      </w:pPr>
      <w:r w:rsidRPr="006B0E00">
        <w:rPr>
          <w:rStyle w:val="tekst4"/>
          <w:rFonts w:ascii="Times New Roman" w:hAnsi="Times New Roman"/>
          <w:u w:val="single"/>
        </w:rPr>
        <w:t>Tehnovõrkude kavandamine:</w:t>
      </w:r>
    </w:p>
    <w:p w14:paraId="06F4FD09" w14:textId="7777777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sadeveed immutada maaüksuse piires</w:t>
      </w:r>
    </w:p>
    <w:p w14:paraId="0342C6C1" w14:textId="4DBC0293" w:rsidR="009444D1"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xml:space="preserve">- kanalisatsioon ja veetrassid lahendada ühisveevärgi ja </w:t>
      </w:r>
      <w:r w:rsidR="009444D1">
        <w:rPr>
          <w:rStyle w:val="tekst4"/>
          <w:rFonts w:ascii="Times New Roman" w:hAnsi="Times New Roman"/>
        </w:rPr>
        <w:t>–</w:t>
      </w:r>
      <w:r w:rsidRPr="00A304BE">
        <w:rPr>
          <w:rStyle w:val="tekst4"/>
          <w:rFonts w:ascii="Times New Roman" w:hAnsi="Times New Roman"/>
        </w:rPr>
        <w:t>kanalisatsiooniga</w:t>
      </w:r>
    </w:p>
    <w:p w14:paraId="6B952699" w14:textId="77777777" w:rsidR="00566D73" w:rsidRPr="00A304BE" w:rsidRDefault="00566D73" w:rsidP="008722CF">
      <w:pPr>
        <w:pStyle w:val="Normaallaadveeb1"/>
        <w:jc w:val="both"/>
        <w:rPr>
          <w:rStyle w:val="tekst4"/>
          <w:rFonts w:ascii="Times New Roman" w:hAnsi="Times New Roman"/>
        </w:rPr>
      </w:pPr>
    </w:p>
    <w:p w14:paraId="4B0B2A76" w14:textId="1480ED44" w:rsidR="00CA418F" w:rsidRPr="00A304BE" w:rsidRDefault="00566D73" w:rsidP="008722CF">
      <w:pPr>
        <w:pStyle w:val="Normaallaadveeb1"/>
        <w:jc w:val="both"/>
        <w:rPr>
          <w:rStyle w:val="tekst4"/>
          <w:rFonts w:ascii="Times New Roman" w:hAnsi="Times New Roman"/>
          <w:u w:val="single"/>
        </w:rPr>
      </w:pPr>
      <w:r w:rsidRPr="00A304BE">
        <w:rPr>
          <w:rStyle w:val="tekst4"/>
          <w:rFonts w:ascii="Times New Roman" w:hAnsi="Times New Roman"/>
          <w:u w:val="single"/>
        </w:rPr>
        <w:t>Muud tingimused:</w:t>
      </w:r>
    </w:p>
    <w:p w14:paraId="7677BC76" w14:textId="45FF8180" w:rsidR="00CA418F"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projekti koostamisel lähtuda ajakohastest valdkonda reguleerivatest dokumentidest ja</w:t>
      </w:r>
      <w:r w:rsidR="007437E0">
        <w:rPr>
          <w:rStyle w:val="tekst4"/>
          <w:rFonts w:ascii="Times New Roman" w:hAnsi="Times New Roman"/>
        </w:rPr>
        <w:t xml:space="preserve"> </w:t>
      </w:r>
      <w:r w:rsidRPr="00A304BE">
        <w:rPr>
          <w:rStyle w:val="tekst4"/>
          <w:rFonts w:ascii="Times New Roman" w:hAnsi="Times New Roman"/>
        </w:rPr>
        <w:t>standarditest</w:t>
      </w:r>
    </w:p>
    <w:p w14:paraId="324190BE" w14:textId="226EA8F5"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projekti koostamisel tuleb arvestada kõikide üldplaneeringust tulenevate nõuetega</w:t>
      </w:r>
    </w:p>
    <w:p w14:paraId="185A95FA" w14:textId="77777777" w:rsidR="00566D73" w:rsidRPr="00A304BE" w:rsidRDefault="00566D73" w:rsidP="008722CF">
      <w:pPr>
        <w:pStyle w:val="Normaallaadveeb1"/>
        <w:jc w:val="both"/>
        <w:rPr>
          <w:rStyle w:val="tekst4"/>
          <w:rFonts w:ascii="Times New Roman" w:hAnsi="Times New Roman"/>
        </w:rPr>
      </w:pPr>
      <w:r w:rsidRPr="00A304BE">
        <w:rPr>
          <w:rStyle w:val="tekst4"/>
          <w:rFonts w:ascii="Times New Roman" w:hAnsi="Times New Roman"/>
        </w:rPr>
        <w:t>- projekti asendiplaanile kanda kehtivad kitsendused ja kujad</w:t>
      </w:r>
    </w:p>
    <w:p w14:paraId="1BCF7034" w14:textId="3EF30B7E" w:rsidR="00566D73" w:rsidRDefault="00566D73" w:rsidP="008722CF">
      <w:pPr>
        <w:pStyle w:val="Normaallaadveeb1"/>
        <w:jc w:val="both"/>
        <w:rPr>
          <w:rStyle w:val="tekst4"/>
          <w:rFonts w:ascii="Times New Roman" w:hAnsi="Times New Roman"/>
        </w:rPr>
      </w:pPr>
      <w:r w:rsidRPr="00A304BE">
        <w:rPr>
          <w:rStyle w:val="tekst4"/>
          <w:rFonts w:ascii="Times New Roman" w:hAnsi="Times New Roman"/>
        </w:rPr>
        <w:t>- vajadusel hankida teiste tehnovõrkude ja -rajatiste omanike kooskõlastused</w:t>
      </w:r>
    </w:p>
    <w:p w14:paraId="64154291" w14:textId="77777777" w:rsidR="00B121E5" w:rsidRDefault="00566D73" w:rsidP="00B121E5">
      <w:pPr>
        <w:pStyle w:val="Normaallaadveeb1"/>
        <w:jc w:val="both"/>
        <w:rPr>
          <w:rStyle w:val="tekst4"/>
          <w:rFonts w:ascii="Times New Roman" w:hAnsi="Times New Roman"/>
        </w:rPr>
      </w:pPr>
      <w:r w:rsidRPr="00A304BE">
        <w:rPr>
          <w:rStyle w:val="tekst4"/>
          <w:rFonts w:ascii="Times New Roman" w:hAnsi="Times New Roman"/>
        </w:rPr>
        <w:t>-</w:t>
      </w:r>
      <w:r w:rsidR="00B121E5">
        <w:rPr>
          <w:rStyle w:val="tekst4"/>
          <w:rFonts w:ascii="Times New Roman" w:hAnsi="Times New Roman"/>
        </w:rPr>
        <w:t xml:space="preserve"> </w:t>
      </w:r>
      <w:r w:rsidRPr="00A304BE">
        <w:rPr>
          <w:rStyle w:val="tekst4"/>
          <w:rFonts w:ascii="Times New Roman" w:hAnsi="Times New Roman"/>
        </w:rPr>
        <w:t>projekteerimistingimused kehtivad viis aastat alates väljastamisest või kuni uute</w:t>
      </w:r>
    </w:p>
    <w:p w14:paraId="55307F86" w14:textId="697010E6" w:rsidR="002D003A" w:rsidRDefault="00566D73" w:rsidP="002D003A">
      <w:pPr>
        <w:pStyle w:val="Normaallaadveeb1"/>
        <w:spacing w:before="0" w:after="0"/>
        <w:jc w:val="both"/>
        <w:rPr>
          <w:rStyle w:val="tekst4"/>
          <w:rFonts w:ascii="Times New Roman" w:hAnsi="Times New Roman"/>
        </w:rPr>
      </w:pPr>
      <w:r w:rsidRPr="00A304BE">
        <w:rPr>
          <w:rStyle w:val="tekst4"/>
          <w:rFonts w:ascii="Times New Roman" w:hAnsi="Times New Roman"/>
        </w:rPr>
        <w:t>projekte</w:t>
      </w:r>
      <w:r w:rsidR="002D003A">
        <w:rPr>
          <w:rStyle w:val="tekst4"/>
          <w:rFonts w:ascii="Times New Roman" w:hAnsi="Times New Roman"/>
        </w:rPr>
        <w:t>erimistingimuste väljastamiseni</w:t>
      </w:r>
    </w:p>
    <w:p w14:paraId="08C904EE" w14:textId="4447E1A2" w:rsidR="002D003A" w:rsidRDefault="002D003A" w:rsidP="002D003A">
      <w:pPr>
        <w:ind w:left="90"/>
        <w:jc w:val="both"/>
        <w:rPr>
          <w:sz w:val="24"/>
          <w:szCs w:val="24"/>
          <w:lang w:val="et-EE"/>
        </w:rPr>
      </w:pPr>
      <w:r w:rsidRPr="00EF2175">
        <w:rPr>
          <w:rStyle w:val="tekst4"/>
          <w:lang w:val="fi-FI"/>
        </w:rPr>
        <w:t xml:space="preserve">- </w:t>
      </w:r>
      <w:r w:rsidRPr="00EF2175">
        <w:rPr>
          <w:rStyle w:val="tekst4"/>
          <w:sz w:val="24"/>
          <w:szCs w:val="24"/>
          <w:lang w:val="fi-FI"/>
        </w:rPr>
        <w:t>p</w:t>
      </w:r>
      <w:r w:rsidRPr="002D003A">
        <w:rPr>
          <w:sz w:val="24"/>
          <w:szCs w:val="24"/>
          <w:lang w:val="et-EE"/>
        </w:rPr>
        <w:t>rojekt</w:t>
      </w:r>
      <w:r w:rsidRPr="00F81664">
        <w:rPr>
          <w:sz w:val="24"/>
          <w:szCs w:val="24"/>
          <w:lang w:val="et-EE"/>
        </w:rPr>
        <w:t xml:space="preserve"> kooskõlastatakse enne ehitusloa saamist </w:t>
      </w:r>
      <w:r w:rsidR="009C212A">
        <w:rPr>
          <w:sz w:val="24"/>
          <w:szCs w:val="24"/>
          <w:lang w:val="et-EE"/>
        </w:rPr>
        <w:t xml:space="preserve">Telia Eesti AS ja </w:t>
      </w:r>
      <w:r w:rsidRPr="00F81664">
        <w:rPr>
          <w:sz w:val="24"/>
          <w:szCs w:val="24"/>
          <w:lang w:val="et-EE"/>
        </w:rPr>
        <w:t>Päästeametiga</w:t>
      </w:r>
      <w:r>
        <w:rPr>
          <w:sz w:val="24"/>
          <w:szCs w:val="24"/>
          <w:lang w:val="et-EE"/>
        </w:rPr>
        <w:t xml:space="preserve">. </w:t>
      </w:r>
    </w:p>
    <w:p w14:paraId="71B93696" w14:textId="75E3101C" w:rsidR="002D003A" w:rsidRPr="00A304BE" w:rsidRDefault="002D003A" w:rsidP="002D003A">
      <w:pPr>
        <w:pStyle w:val="Normaallaadveeb1"/>
        <w:spacing w:before="0" w:after="0"/>
        <w:jc w:val="both"/>
        <w:rPr>
          <w:rStyle w:val="tekst4"/>
          <w:rFonts w:ascii="Times New Roman" w:hAnsi="Times New Roman"/>
        </w:rPr>
      </w:pPr>
    </w:p>
    <w:p w14:paraId="07BCBA53" w14:textId="77777777" w:rsidR="00036393" w:rsidRPr="00C04543" w:rsidRDefault="00036393" w:rsidP="00DB584A">
      <w:pPr>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8379B"/>
    <w:rsid w:val="000936B6"/>
    <w:rsid w:val="000D240E"/>
    <w:rsid w:val="000E405E"/>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22502"/>
    <w:rsid w:val="0024137C"/>
    <w:rsid w:val="00243E12"/>
    <w:rsid w:val="00253386"/>
    <w:rsid w:val="00261F68"/>
    <w:rsid w:val="002A13EE"/>
    <w:rsid w:val="002C73B7"/>
    <w:rsid w:val="002D003A"/>
    <w:rsid w:val="002D409F"/>
    <w:rsid w:val="002E55BC"/>
    <w:rsid w:val="00342573"/>
    <w:rsid w:val="00346446"/>
    <w:rsid w:val="00350182"/>
    <w:rsid w:val="00353DAA"/>
    <w:rsid w:val="003577A4"/>
    <w:rsid w:val="003641CD"/>
    <w:rsid w:val="00390BC8"/>
    <w:rsid w:val="003945E3"/>
    <w:rsid w:val="003B4C9D"/>
    <w:rsid w:val="003D592F"/>
    <w:rsid w:val="003E3B7D"/>
    <w:rsid w:val="003E4093"/>
    <w:rsid w:val="003F018E"/>
    <w:rsid w:val="003F24E6"/>
    <w:rsid w:val="00402BE3"/>
    <w:rsid w:val="00405558"/>
    <w:rsid w:val="0042334B"/>
    <w:rsid w:val="00423443"/>
    <w:rsid w:val="00425B13"/>
    <w:rsid w:val="004441C3"/>
    <w:rsid w:val="0045042D"/>
    <w:rsid w:val="00462D9F"/>
    <w:rsid w:val="00466EED"/>
    <w:rsid w:val="004E7250"/>
    <w:rsid w:val="004F72E5"/>
    <w:rsid w:val="0050303C"/>
    <w:rsid w:val="005063C8"/>
    <w:rsid w:val="00506BD8"/>
    <w:rsid w:val="0051661C"/>
    <w:rsid w:val="00532E29"/>
    <w:rsid w:val="005340CA"/>
    <w:rsid w:val="0054204D"/>
    <w:rsid w:val="005437DF"/>
    <w:rsid w:val="00566D73"/>
    <w:rsid w:val="00572FFB"/>
    <w:rsid w:val="00575874"/>
    <w:rsid w:val="00581C81"/>
    <w:rsid w:val="00582D6E"/>
    <w:rsid w:val="005837B8"/>
    <w:rsid w:val="0058572D"/>
    <w:rsid w:val="00594F33"/>
    <w:rsid w:val="005B6692"/>
    <w:rsid w:val="005C09E3"/>
    <w:rsid w:val="005C3A9D"/>
    <w:rsid w:val="005C49A8"/>
    <w:rsid w:val="005D22D7"/>
    <w:rsid w:val="005F5085"/>
    <w:rsid w:val="00603A7D"/>
    <w:rsid w:val="006215FA"/>
    <w:rsid w:val="006374F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A62AA"/>
    <w:rsid w:val="007B3E96"/>
    <w:rsid w:val="007B70FD"/>
    <w:rsid w:val="007B7E1F"/>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C212A"/>
    <w:rsid w:val="009D25AB"/>
    <w:rsid w:val="009D5B46"/>
    <w:rsid w:val="009E4571"/>
    <w:rsid w:val="009F6B08"/>
    <w:rsid w:val="00A01EAC"/>
    <w:rsid w:val="00A26809"/>
    <w:rsid w:val="00A304BE"/>
    <w:rsid w:val="00A417C1"/>
    <w:rsid w:val="00A46817"/>
    <w:rsid w:val="00A72665"/>
    <w:rsid w:val="00AD78B5"/>
    <w:rsid w:val="00B05D1F"/>
    <w:rsid w:val="00B121E5"/>
    <w:rsid w:val="00B31A2D"/>
    <w:rsid w:val="00B3797C"/>
    <w:rsid w:val="00B62975"/>
    <w:rsid w:val="00B97F3F"/>
    <w:rsid w:val="00BD73A7"/>
    <w:rsid w:val="00BE59E8"/>
    <w:rsid w:val="00BF5B8C"/>
    <w:rsid w:val="00C04543"/>
    <w:rsid w:val="00C3632C"/>
    <w:rsid w:val="00C4254F"/>
    <w:rsid w:val="00C429F3"/>
    <w:rsid w:val="00C47169"/>
    <w:rsid w:val="00C65752"/>
    <w:rsid w:val="00C83C44"/>
    <w:rsid w:val="00C921FE"/>
    <w:rsid w:val="00C93659"/>
    <w:rsid w:val="00CA0EEF"/>
    <w:rsid w:val="00CA418F"/>
    <w:rsid w:val="00CB6A23"/>
    <w:rsid w:val="00CC2553"/>
    <w:rsid w:val="00CD0EF0"/>
    <w:rsid w:val="00CD77C1"/>
    <w:rsid w:val="00D01609"/>
    <w:rsid w:val="00D35FD4"/>
    <w:rsid w:val="00D56083"/>
    <w:rsid w:val="00D80A90"/>
    <w:rsid w:val="00D91725"/>
    <w:rsid w:val="00DB25F9"/>
    <w:rsid w:val="00DB5114"/>
    <w:rsid w:val="00DB584A"/>
    <w:rsid w:val="00DC0945"/>
    <w:rsid w:val="00E236C8"/>
    <w:rsid w:val="00E30DD1"/>
    <w:rsid w:val="00E31356"/>
    <w:rsid w:val="00E358A4"/>
    <w:rsid w:val="00E4149C"/>
    <w:rsid w:val="00E511E6"/>
    <w:rsid w:val="00E545D0"/>
    <w:rsid w:val="00E633AA"/>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718</Words>
  <Characters>5798</Characters>
  <Application>Microsoft Office Word</Application>
  <DocSecurity>0</DocSecurity>
  <Lines>48</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7</cp:revision>
  <cp:lastPrinted>2013-11-05T13:36:00Z</cp:lastPrinted>
  <dcterms:created xsi:type="dcterms:W3CDTF">2024-09-05T13:44:00Z</dcterms:created>
  <dcterms:modified xsi:type="dcterms:W3CDTF">2025-02-27T06:42:00Z</dcterms:modified>
</cp:coreProperties>
</file>